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12" w:rsidRDefault="00A80C30">
      <w:pPr>
        <w:spacing w:beforeLines="300" w:before="936" w:afterLines="200" w:after="624"/>
        <w:jc w:val="center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工装模具</w:t>
      </w:r>
      <w:r>
        <w:rPr>
          <w:rFonts w:ascii="黑体" w:eastAsia="黑体" w:hAnsi="黑体"/>
          <w:sz w:val="24"/>
          <w:szCs w:val="24"/>
        </w:rPr>
        <w:t>采购</w:t>
      </w:r>
      <w:r>
        <w:rPr>
          <w:rFonts w:ascii="黑体" w:eastAsia="黑体" w:hAnsi="黑体" w:hint="eastAsia"/>
          <w:sz w:val="24"/>
          <w:szCs w:val="24"/>
        </w:rPr>
        <w:t>技术条件</w:t>
      </w:r>
      <w:bookmarkStart w:id="0" w:name="_GoBack"/>
      <w:bookmarkEnd w:id="0"/>
    </w:p>
    <w:tbl>
      <w:tblPr>
        <w:tblW w:w="4998" w:type="pct"/>
        <w:tblLook w:val="04A0" w:firstRow="1" w:lastRow="0" w:firstColumn="1" w:lastColumn="0" w:noHBand="0" w:noVBand="1"/>
      </w:tblPr>
      <w:tblGrid>
        <w:gridCol w:w="865"/>
        <w:gridCol w:w="2020"/>
        <w:gridCol w:w="2021"/>
        <w:gridCol w:w="866"/>
        <w:gridCol w:w="866"/>
        <w:gridCol w:w="1881"/>
      </w:tblGrid>
      <w:tr w:rsidR="008F4212">
        <w:trPr>
          <w:trHeight w:val="510"/>
        </w:trPr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工装模具名称</w:t>
            </w:r>
          </w:p>
        </w:tc>
        <w:tc>
          <w:tcPr>
            <w:tcW w:w="1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规格型号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（适应产品）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V11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编码</w:t>
            </w:r>
          </w:p>
        </w:tc>
      </w:tr>
      <w:tr w:rsidR="008F4212">
        <w:trPr>
          <w:trHeight w:val="432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钩盖</w:t>
            </w:r>
            <w:proofErr w:type="gramEnd"/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6-QF-68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sz w:val="22"/>
              </w:rPr>
            </w:pPr>
            <w:r>
              <w:rPr>
                <w:rFonts w:hint="eastAsia"/>
              </w:rPr>
              <w:t>Y01120504007</w:t>
            </w:r>
          </w:p>
        </w:tc>
      </w:tr>
      <w:tr w:rsidR="008F4212">
        <w:trPr>
          <w:trHeight w:val="432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大盖加热板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6-QF-68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Tahoma" w:eastAsia="Tahoma" w:hAnsi="Tahoma" w:cs="Tahoma"/>
                <w:color w:val="393939"/>
                <w:sz w:val="18"/>
                <w:szCs w:val="18"/>
              </w:rPr>
              <w:t>套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Y01120503015</w:t>
            </w:r>
          </w:p>
        </w:tc>
      </w:tr>
      <w:tr w:rsidR="008F4212">
        <w:trPr>
          <w:trHeight w:val="432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大盖气密检测工装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6-QF-68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付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Y01120500010</w:t>
            </w:r>
          </w:p>
        </w:tc>
      </w:tr>
      <w:tr w:rsidR="008F4212">
        <w:trPr>
          <w:trHeight w:val="432"/>
        </w:trPr>
        <w:tc>
          <w:tcPr>
            <w:tcW w:w="5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灌酸板</w:t>
            </w:r>
            <w:proofErr w:type="gramEnd"/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6-QF-68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A80C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393939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Y01120700022</w:t>
            </w:r>
          </w:p>
        </w:tc>
      </w:tr>
      <w:tr w:rsidR="008F4212">
        <w:trPr>
          <w:trHeight w:val="28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212" w:rsidRDefault="008F42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8F4212" w:rsidRDefault="00A80C30">
      <w:pPr>
        <w:spacing w:beforeLines="150" w:before="468" w:afterLines="100" w:after="312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备注：</w:t>
      </w:r>
    </w:p>
    <w:p w:rsidR="008F4212" w:rsidRDefault="00A80C30">
      <w:pPr>
        <w:pStyle w:val="a8"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cs="宋体" w:hint="eastAsia"/>
          <w:color w:val="393939"/>
          <w:szCs w:val="21"/>
        </w:rPr>
        <w:t>加热板一块上片一块下片为一套</w:t>
      </w:r>
      <w:r>
        <w:rPr>
          <w:rFonts w:ascii="宋体" w:eastAsia="宋体" w:hAnsi="宋体"/>
          <w:szCs w:val="21"/>
        </w:rPr>
        <w:t>；</w:t>
      </w:r>
    </w:p>
    <w:p w:rsidR="008F4212" w:rsidRDefault="00A80C30">
      <w:pPr>
        <w:pStyle w:val="a8"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大盖钩盖</w:t>
      </w:r>
      <w:r>
        <w:rPr>
          <w:rFonts w:ascii="宋体" w:eastAsia="宋体" w:hAnsi="宋体" w:hint="eastAsia"/>
          <w:szCs w:val="21"/>
        </w:rPr>
        <w:t>：</w:t>
      </w:r>
      <w:proofErr w:type="gramStart"/>
      <w:r>
        <w:rPr>
          <w:rFonts w:ascii="宋体" w:eastAsia="宋体" w:hAnsi="宋体"/>
          <w:szCs w:val="21"/>
        </w:rPr>
        <w:t>双工位</w:t>
      </w:r>
      <w:proofErr w:type="gramEnd"/>
      <w:r>
        <w:rPr>
          <w:rFonts w:ascii="宋体" w:eastAsia="宋体" w:hAnsi="宋体" w:hint="eastAsia"/>
          <w:szCs w:val="21"/>
        </w:rPr>
        <w:t>/</w:t>
      </w:r>
      <w:r>
        <w:rPr>
          <w:rFonts w:ascii="宋体" w:eastAsia="宋体" w:hAnsi="宋体" w:hint="eastAsia"/>
          <w:szCs w:val="21"/>
        </w:rPr>
        <w:t>付；</w:t>
      </w:r>
    </w:p>
    <w:p w:rsidR="008F4212" w:rsidRDefault="00A80C30">
      <w:pPr>
        <w:pStyle w:val="a8"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大盖</w:t>
      </w:r>
      <w:r>
        <w:rPr>
          <w:rFonts w:ascii="宋体" w:eastAsia="宋体" w:hAnsi="宋体"/>
          <w:szCs w:val="21"/>
        </w:rPr>
        <w:t>气密检测</w:t>
      </w:r>
      <w:r>
        <w:rPr>
          <w:rFonts w:ascii="宋体" w:eastAsia="宋体" w:hAnsi="宋体" w:hint="eastAsia"/>
          <w:szCs w:val="21"/>
        </w:rPr>
        <w:t>工装</w:t>
      </w:r>
      <w:r>
        <w:rPr>
          <w:rFonts w:ascii="宋体" w:eastAsia="宋体" w:hAnsi="宋体" w:hint="eastAsia"/>
          <w:szCs w:val="21"/>
        </w:rPr>
        <w:t>：</w:t>
      </w:r>
      <w:r>
        <w:rPr>
          <w:rFonts w:ascii="宋体" w:eastAsia="宋体" w:hAnsi="宋体"/>
          <w:szCs w:val="21"/>
        </w:rPr>
        <w:t>单工位</w:t>
      </w:r>
      <w:r>
        <w:rPr>
          <w:rFonts w:ascii="宋体" w:eastAsia="宋体" w:hAnsi="宋体" w:hint="eastAsia"/>
          <w:szCs w:val="21"/>
        </w:rPr>
        <w:t>/</w:t>
      </w:r>
      <w:r>
        <w:rPr>
          <w:rFonts w:ascii="宋体" w:eastAsia="宋体" w:hAnsi="宋体" w:hint="eastAsia"/>
          <w:szCs w:val="21"/>
        </w:rPr>
        <w:t>付；</w:t>
      </w:r>
    </w:p>
    <w:p w:rsidR="008F4212" w:rsidRDefault="00A80C30">
      <w:pPr>
        <w:pStyle w:val="a8"/>
        <w:numPr>
          <w:ilvl w:val="0"/>
          <w:numId w:val="1"/>
        </w:numPr>
        <w:spacing w:beforeLines="50" w:before="156" w:afterLines="50" w:after="156"/>
        <w:ind w:firstLineChars="0"/>
        <w:jc w:val="left"/>
        <w:rPr>
          <w:rFonts w:ascii="宋体" w:eastAsia="宋体" w:hAnsi="宋体"/>
          <w:szCs w:val="21"/>
        </w:rPr>
      </w:pPr>
      <w:proofErr w:type="gramStart"/>
      <w:r>
        <w:rPr>
          <w:rFonts w:ascii="宋体" w:eastAsia="宋体" w:hAnsi="宋体" w:hint="eastAsia"/>
          <w:szCs w:val="21"/>
        </w:rPr>
        <w:t>灌酸</w:t>
      </w:r>
      <w:r>
        <w:rPr>
          <w:rFonts w:ascii="宋体" w:eastAsia="宋体" w:hAnsi="宋体" w:hint="eastAsia"/>
          <w:szCs w:val="21"/>
        </w:rPr>
        <w:t>板</w:t>
      </w:r>
      <w:proofErr w:type="gramEnd"/>
      <w:r>
        <w:rPr>
          <w:rFonts w:ascii="宋体" w:eastAsia="宋体" w:hAnsi="宋体"/>
          <w:szCs w:val="21"/>
        </w:rPr>
        <w:t>：三工位一共需要三件；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一、热封模具技术要求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钩盖固定板保证</w:t>
      </w:r>
      <w:proofErr w:type="gramEnd"/>
      <w:r>
        <w:rPr>
          <w:rFonts w:ascii="宋体" w:eastAsia="宋体" w:hAnsi="宋体" w:hint="eastAsia"/>
          <w:szCs w:val="21"/>
        </w:rPr>
        <w:t>水平度，变形量保证在</w:t>
      </w:r>
      <w:r>
        <w:rPr>
          <w:rFonts w:ascii="宋体" w:eastAsia="宋体" w:hAnsi="宋体" w:hint="eastAsia"/>
          <w:szCs w:val="21"/>
        </w:rPr>
        <w:t>0</w:t>
      </w:r>
      <w:r>
        <w:rPr>
          <w:rFonts w:ascii="宋体" w:eastAsia="宋体" w:hAnsi="宋体" w:hint="eastAsia"/>
          <w:szCs w:val="21"/>
        </w:rPr>
        <w:t>—</w:t>
      </w:r>
      <w:r>
        <w:rPr>
          <w:rFonts w:ascii="宋体" w:eastAsia="宋体" w:hAnsi="宋体" w:hint="eastAsia"/>
          <w:szCs w:val="21"/>
        </w:rPr>
        <w:t>0.02mm</w:t>
      </w:r>
      <w:r>
        <w:rPr>
          <w:rFonts w:ascii="宋体" w:eastAsia="宋体" w:hAnsi="宋体" w:hint="eastAsia"/>
          <w:szCs w:val="21"/>
        </w:rPr>
        <w:t>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钩盖型</w:t>
      </w:r>
      <w:proofErr w:type="gramEnd"/>
      <w:r>
        <w:rPr>
          <w:rFonts w:ascii="宋体" w:eastAsia="宋体" w:hAnsi="宋体" w:hint="eastAsia"/>
          <w:szCs w:val="21"/>
        </w:rPr>
        <w:t>腔不许损伤磕碰电池盖；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、大盖</w:t>
      </w:r>
      <w:proofErr w:type="gramStart"/>
      <w:r>
        <w:rPr>
          <w:rFonts w:ascii="宋体" w:eastAsia="宋体" w:hAnsi="宋体" w:hint="eastAsia"/>
          <w:szCs w:val="21"/>
        </w:rPr>
        <w:t>钩盖应</w:t>
      </w:r>
      <w:proofErr w:type="gramEnd"/>
      <w:r>
        <w:rPr>
          <w:rFonts w:ascii="宋体" w:eastAsia="宋体" w:hAnsi="宋体" w:hint="eastAsia"/>
          <w:szCs w:val="21"/>
        </w:rPr>
        <w:t>配备识别器；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、大盖</w:t>
      </w:r>
      <w:proofErr w:type="gramStart"/>
      <w:r>
        <w:rPr>
          <w:rFonts w:ascii="宋体" w:eastAsia="宋体" w:hAnsi="宋体" w:hint="eastAsia"/>
          <w:szCs w:val="21"/>
        </w:rPr>
        <w:t>钩盖应</w:t>
      </w:r>
      <w:proofErr w:type="gramEnd"/>
      <w:r>
        <w:rPr>
          <w:rFonts w:ascii="宋体" w:eastAsia="宋体" w:hAnsi="宋体" w:hint="eastAsia"/>
          <w:szCs w:val="21"/>
        </w:rPr>
        <w:t>配备</w:t>
      </w:r>
      <w:r>
        <w:rPr>
          <w:rFonts w:ascii="宋体" w:eastAsia="宋体" w:hAnsi="宋体" w:hint="eastAsia"/>
          <w:szCs w:val="21"/>
        </w:rPr>
        <w:t>IFF205</w:t>
      </w:r>
      <w:r>
        <w:rPr>
          <w:rFonts w:ascii="宋体" w:eastAsia="宋体" w:hAnsi="宋体" w:hint="eastAsia"/>
          <w:szCs w:val="21"/>
        </w:rPr>
        <w:t>接近开关两个；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钩盖应</w:t>
      </w:r>
      <w:proofErr w:type="gramEnd"/>
      <w:r>
        <w:rPr>
          <w:rFonts w:ascii="宋体" w:eastAsia="宋体" w:hAnsi="宋体" w:hint="eastAsia"/>
          <w:szCs w:val="21"/>
        </w:rPr>
        <w:t>配备气缸控制的四个气嘴接头；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钩盖侧</w:t>
      </w:r>
      <w:proofErr w:type="gramEnd"/>
      <w:r>
        <w:rPr>
          <w:rFonts w:ascii="宋体" w:eastAsia="宋体" w:hAnsi="宋体" w:hint="eastAsia"/>
          <w:szCs w:val="21"/>
        </w:rPr>
        <w:t>钩松紧有度，以甲方验收标准为主；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 w:hint="eastAsia"/>
          <w:szCs w:val="21"/>
        </w:rPr>
        <w:t>、不许出现缺少零部件的情况，</w:t>
      </w:r>
      <w:proofErr w:type="gramStart"/>
      <w:r>
        <w:rPr>
          <w:rFonts w:ascii="宋体" w:eastAsia="宋体" w:hAnsi="宋体" w:hint="eastAsia"/>
          <w:szCs w:val="21"/>
        </w:rPr>
        <w:t>保证钩盖的</w:t>
      </w:r>
      <w:proofErr w:type="gramEnd"/>
      <w:r>
        <w:rPr>
          <w:rFonts w:ascii="宋体" w:eastAsia="宋体" w:hAnsi="宋体" w:hint="eastAsia"/>
          <w:szCs w:val="21"/>
        </w:rPr>
        <w:t>完整性；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 w:hint="eastAsia"/>
          <w:szCs w:val="21"/>
        </w:rPr>
        <w:t>、钩盖、加热板的外形尺寸应与原热封模具一致；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 w:hint="eastAsia"/>
          <w:szCs w:val="21"/>
        </w:rPr>
        <w:t>、钩盖、加热板的安装</w:t>
      </w:r>
      <w:proofErr w:type="gramStart"/>
      <w:r>
        <w:rPr>
          <w:rFonts w:ascii="宋体" w:eastAsia="宋体" w:hAnsi="宋体" w:hint="eastAsia"/>
          <w:szCs w:val="21"/>
        </w:rPr>
        <w:t>固定位</w:t>
      </w:r>
      <w:proofErr w:type="gramEnd"/>
      <w:r>
        <w:rPr>
          <w:rFonts w:ascii="宋体" w:eastAsia="宋体" w:hAnsi="宋体" w:hint="eastAsia"/>
          <w:szCs w:val="21"/>
        </w:rPr>
        <w:t>及接口与甲方设备匹配；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>
        <w:rPr>
          <w:rFonts w:ascii="宋体" w:eastAsia="宋体" w:hAnsi="宋体" w:hint="eastAsia"/>
          <w:szCs w:val="21"/>
        </w:rPr>
        <w:t>、各传动部件保证应有的工作强度，动作灵活无卡顿；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</w:t>
      </w:r>
      <w:r>
        <w:rPr>
          <w:rFonts w:ascii="宋体" w:eastAsia="宋体" w:hAnsi="宋体" w:hint="eastAsia"/>
          <w:szCs w:val="21"/>
        </w:rPr>
        <w:t>、易损件（螺丝等）与现有热封模具</w:t>
      </w:r>
      <w:r>
        <w:rPr>
          <w:rFonts w:ascii="宋体" w:eastAsia="宋体" w:hAnsi="宋体" w:hint="eastAsia"/>
          <w:szCs w:val="21"/>
        </w:rPr>
        <w:t>备件通用；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12</w:t>
      </w:r>
      <w:r>
        <w:rPr>
          <w:rFonts w:ascii="宋体" w:eastAsia="宋体" w:hAnsi="宋体" w:hint="eastAsia"/>
          <w:szCs w:val="21"/>
        </w:rPr>
        <w:t>、根据</w:t>
      </w:r>
      <w:proofErr w:type="gramStart"/>
      <w:r>
        <w:rPr>
          <w:rFonts w:ascii="宋体" w:eastAsia="宋体" w:hAnsi="宋体" w:hint="eastAsia"/>
          <w:szCs w:val="21"/>
        </w:rPr>
        <w:t>原厂钩盖进行</w:t>
      </w:r>
      <w:proofErr w:type="gramEnd"/>
      <w:r>
        <w:rPr>
          <w:rFonts w:ascii="宋体" w:eastAsia="宋体" w:hAnsi="宋体" w:hint="eastAsia"/>
          <w:szCs w:val="21"/>
        </w:rPr>
        <w:t>比对，必须保证：所有钢件必须调质，且保证不生锈；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13</w:t>
      </w:r>
      <w:r>
        <w:rPr>
          <w:rFonts w:ascii="宋体" w:eastAsia="宋体" w:hAnsi="宋体" w:hint="eastAsia"/>
          <w:szCs w:val="21"/>
        </w:rPr>
        <w:t>、加热板要求“带裙边”，定位</w:t>
      </w:r>
      <w:proofErr w:type="gramStart"/>
      <w:r>
        <w:rPr>
          <w:rFonts w:ascii="宋体" w:eastAsia="宋体" w:hAnsi="宋体" w:hint="eastAsia"/>
          <w:szCs w:val="21"/>
        </w:rPr>
        <w:t>撅</w:t>
      </w:r>
      <w:proofErr w:type="gramEnd"/>
      <w:r>
        <w:rPr>
          <w:rFonts w:ascii="宋体" w:eastAsia="宋体" w:hAnsi="宋体" w:hint="eastAsia"/>
          <w:szCs w:val="21"/>
        </w:rPr>
        <w:t>让位孔间距符合甲方验收标准。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14</w:t>
      </w:r>
      <w:r>
        <w:rPr>
          <w:rFonts w:ascii="宋体" w:eastAsia="宋体" w:hAnsi="宋体" w:hint="eastAsia"/>
          <w:szCs w:val="21"/>
        </w:rPr>
        <w:t>、加热</w:t>
      </w:r>
      <w:proofErr w:type="gramStart"/>
      <w:r>
        <w:rPr>
          <w:rFonts w:ascii="宋体" w:eastAsia="宋体" w:hAnsi="宋体" w:hint="eastAsia"/>
          <w:szCs w:val="21"/>
        </w:rPr>
        <w:t>板熔灼电池</w:t>
      </w:r>
      <w:proofErr w:type="gramEnd"/>
      <w:r>
        <w:rPr>
          <w:rFonts w:ascii="宋体" w:eastAsia="宋体" w:hAnsi="宋体" w:hint="eastAsia"/>
          <w:szCs w:val="21"/>
        </w:rPr>
        <w:t>盖的效果及尺寸，根据质量技术部的验收为准。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15</w:t>
      </w:r>
      <w:r>
        <w:rPr>
          <w:rFonts w:ascii="宋体" w:eastAsia="宋体" w:hAnsi="宋体" w:hint="eastAsia"/>
          <w:szCs w:val="21"/>
        </w:rPr>
        <w:t>、热封模具到厂后由乙方进行安装，经双方确认无误后，由甲方技术人员进行生产试运行；这段时间内，甲方将检查热封模具的运行情况，此为交钥匙工程，如有任何问题乙方应无条件解决。</w:t>
      </w:r>
    </w:p>
    <w:p w:rsidR="008F4212" w:rsidRDefault="00A80C30">
      <w:pPr>
        <w:pStyle w:val="a3"/>
        <w:snapToGrid w:val="0"/>
        <w:spacing w:after="0"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</w:t>
      </w:r>
      <w:proofErr w:type="gramStart"/>
      <w:r>
        <w:rPr>
          <w:rFonts w:ascii="宋体" w:eastAsia="宋体" w:hAnsi="宋体" w:hint="eastAsia"/>
          <w:szCs w:val="21"/>
        </w:rPr>
        <w:t>气检工装</w:t>
      </w:r>
      <w:proofErr w:type="gramEnd"/>
      <w:r>
        <w:rPr>
          <w:rFonts w:ascii="宋体" w:eastAsia="宋体" w:hAnsi="宋体" w:hint="eastAsia"/>
          <w:szCs w:val="21"/>
        </w:rPr>
        <w:t>技术要求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固定板保证</w:t>
      </w:r>
      <w:proofErr w:type="gramEnd"/>
      <w:r>
        <w:rPr>
          <w:rFonts w:ascii="宋体" w:eastAsia="宋体" w:hAnsi="宋体" w:hint="eastAsia"/>
          <w:szCs w:val="21"/>
        </w:rPr>
        <w:t>水平度，变形量保证在</w:t>
      </w:r>
      <w:r>
        <w:rPr>
          <w:rFonts w:ascii="宋体" w:eastAsia="宋体" w:hAnsi="宋体" w:hint="eastAsia"/>
          <w:szCs w:val="21"/>
        </w:rPr>
        <w:t>0</w:t>
      </w:r>
      <w:r>
        <w:rPr>
          <w:rFonts w:ascii="宋体" w:eastAsia="宋体" w:hAnsi="宋体" w:hint="eastAsia"/>
          <w:szCs w:val="21"/>
        </w:rPr>
        <w:t>—</w:t>
      </w:r>
      <w:r>
        <w:rPr>
          <w:rFonts w:ascii="宋体" w:eastAsia="宋体" w:hAnsi="宋体" w:hint="eastAsia"/>
          <w:szCs w:val="21"/>
        </w:rPr>
        <w:t>0.02mm</w:t>
      </w:r>
      <w:r>
        <w:rPr>
          <w:rFonts w:ascii="宋体" w:eastAsia="宋体" w:hAnsi="宋体" w:hint="eastAsia"/>
          <w:szCs w:val="21"/>
        </w:rPr>
        <w:t>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、气嘴不许损伤磕碰电池；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、检测板限位可调节；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、胶皮采用</w:t>
      </w:r>
      <w:r>
        <w:rPr>
          <w:rFonts w:ascii="宋体" w:eastAsia="宋体" w:hAnsi="宋体" w:hint="eastAsia"/>
          <w:szCs w:val="21"/>
        </w:rPr>
        <w:t>40mm</w:t>
      </w:r>
      <w:r>
        <w:rPr>
          <w:rFonts w:ascii="宋体" w:eastAsia="宋体" w:hAnsi="宋体" w:hint="eastAsia"/>
          <w:szCs w:val="21"/>
        </w:rPr>
        <w:t>厚度，以甲方验收标准为主；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 w:hint="eastAsia"/>
          <w:szCs w:val="21"/>
        </w:rPr>
        <w:t>、不许出现缺少零部件的情况，保证完整性；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 w:hint="eastAsia"/>
          <w:szCs w:val="21"/>
        </w:rPr>
        <w:t>、外形尺寸应与原工装一致；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9</w:t>
      </w:r>
      <w:r>
        <w:rPr>
          <w:rFonts w:ascii="宋体" w:eastAsia="宋体" w:hAnsi="宋体" w:hint="eastAsia"/>
          <w:szCs w:val="21"/>
        </w:rPr>
        <w:t>、安装</w:t>
      </w:r>
      <w:proofErr w:type="gramStart"/>
      <w:r>
        <w:rPr>
          <w:rFonts w:ascii="宋体" w:eastAsia="宋体" w:hAnsi="宋体" w:hint="eastAsia"/>
          <w:szCs w:val="21"/>
        </w:rPr>
        <w:t>固定位</w:t>
      </w:r>
      <w:proofErr w:type="gramEnd"/>
      <w:r>
        <w:rPr>
          <w:rFonts w:ascii="宋体" w:eastAsia="宋体" w:hAnsi="宋体" w:hint="eastAsia"/>
          <w:szCs w:val="21"/>
        </w:rPr>
        <w:t>及接口与甲方设备匹配；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>
        <w:rPr>
          <w:rFonts w:ascii="宋体" w:eastAsia="宋体" w:hAnsi="宋体" w:hint="eastAsia"/>
          <w:szCs w:val="21"/>
        </w:rPr>
        <w:t>、各传动部件保证应有的工作强度，动作灵活无卡顿；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</w:t>
      </w:r>
      <w:r>
        <w:rPr>
          <w:rFonts w:ascii="宋体" w:eastAsia="宋体" w:hAnsi="宋体" w:hint="eastAsia"/>
          <w:szCs w:val="21"/>
        </w:rPr>
        <w:t>、易损件（螺丝等）与现有工装备件通用；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12</w:t>
      </w:r>
      <w:r>
        <w:rPr>
          <w:rFonts w:ascii="宋体" w:eastAsia="宋体" w:hAnsi="宋体" w:hint="eastAsia"/>
          <w:szCs w:val="21"/>
        </w:rPr>
        <w:t>、根据</w:t>
      </w:r>
      <w:proofErr w:type="gramStart"/>
      <w:r>
        <w:rPr>
          <w:rFonts w:ascii="宋体" w:eastAsia="宋体" w:hAnsi="宋体" w:hint="eastAsia"/>
          <w:szCs w:val="21"/>
        </w:rPr>
        <w:t>原厂气检工装</w:t>
      </w:r>
      <w:proofErr w:type="gramEnd"/>
      <w:r>
        <w:rPr>
          <w:rFonts w:ascii="宋体" w:eastAsia="宋体" w:hAnsi="宋体" w:hint="eastAsia"/>
          <w:szCs w:val="21"/>
        </w:rPr>
        <w:t>进行比对，必须保证：所有钢件必须调质，且保证不生锈；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13</w:t>
      </w:r>
      <w:r>
        <w:rPr>
          <w:rFonts w:ascii="宋体" w:eastAsia="宋体" w:hAnsi="宋体" w:hint="eastAsia"/>
          <w:szCs w:val="21"/>
        </w:rPr>
        <w:t>、不允许出现漏气现象。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14</w:t>
      </w:r>
      <w:r>
        <w:rPr>
          <w:rFonts w:ascii="宋体" w:eastAsia="宋体" w:hAnsi="宋体" w:hint="eastAsia"/>
          <w:szCs w:val="21"/>
        </w:rPr>
        <w:t>、打气效果，根据甲方质量技术部的验收为准。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15</w:t>
      </w:r>
      <w:r>
        <w:rPr>
          <w:rFonts w:ascii="宋体" w:eastAsia="宋体" w:hAnsi="宋体" w:hint="eastAsia"/>
          <w:szCs w:val="21"/>
        </w:rPr>
        <w:t>、到厂后由乙方进行安装，完成后经双方确认无误后，由甲方技术人员进行生产试运行；这段时间内，甲方将检查运行情况，此为交钥匙工程，如有任何问题乙方应无条件解决。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三、</w:t>
      </w:r>
      <w:proofErr w:type="gramStart"/>
      <w:r>
        <w:rPr>
          <w:rFonts w:ascii="宋体" w:eastAsia="宋体" w:hAnsi="宋体" w:hint="eastAsia"/>
          <w:szCs w:val="21"/>
        </w:rPr>
        <w:t>灌酸板</w:t>
      </w:r>
      <w:proofErr w:type="gramEnd"/>
      <w:r>
        <w:rPr>
          <w:rFonts w:ascii="宋体" w:eastAsia="宋体" w:hAnsi="宋体" w:hint="eastAsia"/>
          <w:szCs w:val="21"/>
        </w:rPr>
        <w:t>技术要求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保证灌酸工装</w:t>
      </w:r>
      <w:proofErr w:type="gramEnd"/>
      <w:r>
        <w:rPr>
          <w:rFonts w:ascii="宋体" w:eastAsia="宋体" w:hAnsi="宋体" w:hint="eastAsia"/>
          <w:szCs w:val="21"/>
        </w:rPr>
        <w:t>无漏气、无漏酸、不变形；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保证灌酸工装</w:t>
      </w:r>
      <w:proofErr w:type="gramEnd"/>
      <w:r>
        <w:rPr>
          <w:rFonts w:ascii="宋体" w:eastAsia="宋体" w:hAnsi="宋体" w:hint="eastAsia"/>
          <w:szCs w:val="21"/>
        </w:rPr>
        <w:t>表面光滑，耐酸腐蚀；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、保证</w:t>
      </w:r>
      <w:proofErr w:type="gramStart"/>
      <w:r>
        <w:rPr>
          <w:rFonts w:ascii="宋体" w:eastAsia="宋体" w:hAnsi="宋体" w:hint="eastAsia"/>
          <w:szCs w:val="21"/>
        </w:rPr>
        <w:t>灌酸工装酸路内置</w:t>
      </w:r>
      <w:proofErr w:type="gramEnd"/>
      <w:r>
        <w:rPr>
          <w:rFonts w:ascii="宋体" w:eastAsia="宋体" w:hAnsi="宋体" w:hint="eastAsia"/>
          <w:szCs w:val="21"/>
        </w:rPr>
        <w:t>不允许外露；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保证灌酸工装</w:t>
      </w:r>
      <w:proofErr w:type="gramEnd"/>
      <w:r>
        <w:rPr>
          <w:rFonts w:ascii="宋体" w:eastAsia="宋体" w:hAnsi="宋体" w:hint="eastAsia"/>
          <w:szCs w:val="21"/>
        </w:rPr>
        <w:t>与设备连接口出有聚四氟胶圈起到密封、保护设备作用；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5</w:t>
      </w:r>
      <w:r>
        <w:rPr>
          <w:rFonts w:ascii="宋体" w:eastAsia="宋体" w:hAnsi="宋体" w:hint="eastAsia"/>
          <w:szCs w:val="21"/>
        </w:rPr>
        <w:t>、配备</w:t>
      </w:r>
      <w:proofErr w:type="gramStart"/>
      <w:r>
        <w:rPr>
          <w:rFonts w:ascii="宋体" w:eastAsia="宋体" w:hAnsi="宋体" w:hint="eastAsia"/>
          <w:szCs w:val="21"/>
        </w:rPr>
        <w:t>十二个注酸嘴</w:t>
      </w:r>
      <w:proofErr w:type="gramEnd"/>
      <w:r>
        <w:rPr>
          <w:rFonts w:ascii="宋体" w:eastAsia="宋体" w:hAnsi="宋体" w:hint="eastAsia"/>
          <w:szCs w:val="21"/>
        </w:rPr>
        <w:t>及胶套，要求耐酸腐蚀；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6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注酸嘴采用</w:t>
      </w:r>
      <w:proofErr w:type="gramEnd"/>
      <w:r>
        <w:rPr>
          <w:rFonts w:ascii="宋体" w:eastAsia="宋体" w:hAnsi="宋体" w:hint="eastAsia"/>
          <w:szCs w:val="21"/>
        </w:rPr>
        <w:t>浇铸生产工艺，保证尺寸一致性，不允许损伤电池内部结构；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7</w:t>
      </w:r>
      <w:r>
        <w:rPr>
          <w:rFonts w:ascii="宋体" w:eastAsia="宋体" w:hAnsi="宋体" w:hint="eastAsia"/>
          <w:szCs w:val="21"/>
        </w:rPr>
        <w:t>、外形尺寸应与</w:t>
      </w:r>
      <w:proofErr w:type="gramStart"/>
      <w:r>
        <w:rPr>
          <w:rFonts w:ascii="宋体" w:eastAsia="宋体" w:hAnsi="宋体" w:hint="eastAsia"/>
          <w:szCs w:val="21"/>
        </w:rPr>
        <w:t>原灌酸</w:t>
      </w:r>
      <w:proofErr w:type="gramEnd"/>
      <w:r>
        <w:rPr>
          <w:rFonts w:ascii="宋体" w:eastAsia="宋体" w:hAnsi="宋体" w:hint="eastAsia"/>
          <w:szCs w:val="21"/>
        </w:rPr>
        <w:t>工装一致</w:t>
      </w:r>
      <w:r>
        <w:rPr>
          <w:rFonts w:ascii="宋体" w:eastAsia="宋体" w:hAnsi="宋体" w:hint="eastAsia"/>
          <w:szCs w:val="21"/>
        </w:rPr>
        <w:t>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 w:hint="eastAsia"/>
          <w:szCs w:val="21"/>
        </w:rPr>
        <w:t>、安装</w:t>
      </w:r>
      <w:proofErr w:type="gramStart"/>
      <w:r>
        <w:rPr>
          <w:rFonts w:ascii="宋体" w:eastAsia="宋体" w:hAnsi="宋体" w:hint="eastAsia"/>
          <w:szCs w:val="21"/>
        </w:rPr>
        <w:t>固定位</w:t>
      </w:r>
      <w:proofErr w:type="gramEnd"/>
      <w:r>
        <w:rPr>
          <w:rFonts w:ascii="宋体" w:eastAsia="宋体" w:hAnsi="宋体" w:hint="eastAsia"/>
          <w:szCs w:val="21"/>
        </w:rPr>
        <w:t>及接口与甲方设备匹配；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lastRenderedPageBreak/>
        <w:t>9</w:t>
      </w:r>
      <w:r>
        <w:rPr>
          <w:rFonts w:ascii="宋体" w:eastAsia="宋体" w:hAnsi="宋体" w:hint="eastAsia"/>
          <w:szCs w:val="21"/>
        </w:rPr>
        <w:t>、易损件与</w:t>
      </w:r>
      <w:proofErr w:type="gramStart"/>
      <w:r>
        <w:rPr>
          <w:rFonts w:ascii="宋体" w:eastAsia="宋体" w:hAnsi="宋体" w:hint="eastAsia"/>
          <w:szCs w:val="21"/>
        </w:rPr>
        <w:t>现有灌酸工装</w:t>
      </w:r>
      <w:proofErr w:type="gramEnd"/>
      <w:r>
        <w:rPr>
          <w:rFonts w:ascii="宋体" w:eastAsia="宋体" w:hAnsi="宋体" w:hint="eastAsia"/>
          <w:szCs w:val="21"/>
        </w:rPr>
        <w:t>备件通用；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10</w:t>
      </w:r>
      <w:r>
        <w:rPr>
          <w:rFonts w:ascii="宋体" w:eastAsia="宋体" w:hAnsi="宋体" w:hint="eastAsia"/>
          <w:szCs w:val="21"/>
        </w:rPr>
        <w:t>、各传动部件保证应有的工作强度，动作灵活无卡顿；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11</w:t>
      </w:r>
      <w:r>
        <w:rPr>
          <w:rFonts w:ascii="宋体" w:eastAsia="宋体" w:hAnsi="宋体" w:hint="eastAsia"/>
          <w:szCs w:val="21"/>
        </w:rPr>
        <w:t>、易损件与</w:t>
      </w:r>
      <w:proofErr w:type="gramStart"/>
      <w:r>
        <w:rPr>
          <w:rFonts w:ascii="宋体" w:eastAsia="宋体" w:hAnsi="宋体" w:hint="eastAsia"/>
          <w:szCs w:val="21"/>
        </w:rPr>
        <w:t>现有灌酸工装</w:t>
      </w:r>
      <w:proofErr w:type="gramEnd"/>
      <w:r>
        <w:rPr>
          <w:rFonts w:ascii="宋体" w:eastAsia="宋体" w:hAnsi="宋体" w:hint="eastAsia"/>
          <w:szCs w:val="21"/>
        </w:rPr>
        <w:t>备件通用；</w:t>
      </w:r>
    </w:p>
    <w:p w:rsidR="008F4212" w:rsidRDefault="00A80C30">
      <w:pPr>
        <w:spacing w:line="360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12</w:t>
      </w:r>
      <w:r>
        <w:rPr>
          <w:rFonts w:ascii="宋体" w:eastAsia="宋体" w:hAnsi="宋体" w:hint="eastAsia"/>
          <w:szCs w:val="21"/>
        </w:rPr>
        <w:t>、</w:t>
      </w:r>
      <w:proofErr w:type="gramStart"/>
      <w:r>
        <w:rPr>
          <w:rFonts w:ascii="宋体" w:eastAsia="宋体" w:hAnsi="宋体" w:hint="eastAsia"/>
          <w:szCs w:val="21"/>
        </w:rPr>
        <w:t>灌酸工装</w:t>
      </w:r>
      <w:proofErr w:type="gramEnd"/>
      <w:r>
        <w:rPr>
          <w:rFonts w:ascii="宋体" w:eastAsia="宋体" w:hAnsi="宋体" w:hint="eastAsia"/>
          <w:szCs w:val="21"/>
        </w:rPr>
        <w:t>到厂后由甲方进行安装，完成后经双方确认无误后，由甲方技术人员进行生产试运行；这段时间内，甲方将检查工装的运行情况，此为交钥匙工程，如有任何问题乙方应无条件解决。</w:t>
      </w:r>
    </w:p>
    <w:p w:rsidR="008F4212" w:rsidRDefault="00A80C30">
      <w:pPr>
        <w:pStyle w:val="a3"/>
        <w:snapToGrid w:val="0"/>
        <w:spacing w:after="0"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四、模具验收</w:t>
      </w:r>
    </w:p>
    <w:p w:rsidR="008F4212" w:rsidRDefault="00A80C30">
      <w:pPr>
        <w:pStyle w:val="a3"/>
        <w:snapToGrid w:val="0"/>
        <w:spacing w:after="0"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、验收标准：按照相关国家标准，本技术规格书规定和乙方出厂标准进行，如有冲突，以较高要求标准执行。</w:t>
      </w:r>
    </w:p>
    <w:p w:rsidR="008F4212" w:rsidRDefault="00A80C30">
      <w:pPr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、模具调试合格后，需要通过甲方质量技术部检验，签写</w:t>
      </w:r>
      <w:r>
        <w:rPr>
          <w:rFonts w:ascii="宋体" w:eastAsia="宋体" w:hAnsi="宋体" w:hint="eastAsia"/>
          <w:szCs w:val="21"/>
        </w:rPr>
        <w:t>首批样品检验报告合格后，甲方通过制定的测试方法进行鉴定，以“模具鉴定表”、“工装模具定型验收记录表”，作为验收启动依据。</w:t>
      </w:r>
    </w:p>
    <w:p w:rsidR="008F4212" w:rsidRDefault="00A80C30">
      <w:pPr>
        <w:spacing w:beforeLines="150" w:before="468" w:afterLines="100" w:after="312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高新电源分公司</w:t>
      </w:r>
    </w:p>
    <w:p w:rsidR="008F4212" w:rsidRDefault="00A80C30">
      <w:pPr>
        <w:spacing w:beforeLines="150" w:before="468" w:afterLines="100" w:after="312"/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202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年</w:t>
      </w:r>
      <w:r>
        <w:rPr>
          <w:rFonts w:ascii="宋体" w:eastAsia="宋体" w:hAnsi="宋体" w:hint="eastAsia"/>
          <w:szCs w:val="21"/>
        </w:rPr>
        <w:t>8</w:t>
      </w:r>
      <w:r>
        <w:rPr>
          <w:rFonts w:ascii="宋体" w:eastAsia="宋体" w:hAnsi="宋体"/>
          <w:szCs w:val="21"/>
        </w:rPr>
        <w:t>月</w:t>
      </w:r>
      <w:r>
        <w:rPr>
          <w:rFonts w:ascii="宋体" w:eastAsia="宋体" w:hAnsi="宋体" w:hint="eastAsia"/>
          <w:szCs w:val="21"/>
        </w:rPr>
        <w:t>17</w:t>
      </w:r>
      <w:r>
        <w:rPr>
          <w:rFonts w:ascii="宋体" w:eastAsia="宋体" w:hAnsi="宋体"/>
          <w:szCs w:val="21"/>
        </w:rPr>
        <w:t>日</w:t>
      </w:r>
    </w:p>
    <w:p w:rsidR="008F4212" w:rsidRDefault="008F4212">
      <w:pPr>
        <w:spacing w:beforeLines="150" w:before="468" w:afterLines="100" w:after="312"/>
        <w:jc w:val="right"/>
        <w:rPr>
          <w:rFonts w:ascii="宋体" w:eastAsia="宋体" w:hAnsi="宋体"/>
          <w:szCs w:val="21"/>
        </w:rPr>
      </w:pPr>
    </w:p>
    <w:sectPr w:rsidR="008F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20E"/>
    <w:multiLevelType w:val="multilevel"/>
    <w:tmpl w:val="071F5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YjRjYWQ4ZGQ4OTNhNjdjNWU1MTNmYThlYjQxY2UifQ=="/>
  </w:docVars>
  <w:rsids>
    <w:rsidRoot w:val="00A447D2"/>
    <w:rsid w:val="00303C57"/>
    <w:rsid w:val="00435438"/>
    <w:rsid w:val="004D6548"/>
    <w:rsid w:val="005904AA"/>
    <w:rsid w:val="00746321"/>
    <w:rsid w:val="00797DBE"/>
    <w:rsid w:val="008F4212"/>
    <w:rsid w:val="00907C7E"/>
    <w:rsid w:val="00A447D2"/>
    <w:rsid w:val="00A80C30"/>
    <w:rsid w:val="00B117F5"/>
    <w:rsid w:val="00CB5165"/>
    <w:rsid w:val="00CF408B"/>
    <w:rsid w:val="00D84E3C"/>
    <w:rsid w:val="00E114A6"/>
    <w:rsid w:val="00EA2017"/>
    <w:rsid w:val="1C7D52AC"/>
    <w:rsid w:val="252F2F8A"/>
    <w:rsid w:val="2EEC0526"/>
    <w:rsid w:val="36146EBE"/>
    <w:rsid w:val="3D057827"/>
    <w:rsid w:val="3E9A449E"/>
    <w:rsid w:val="4EF66765"/>
    <w:rsid w:val="50D205A3"/>
    <w:rsid w:val="5EE15788"/>
    <w:rsid w:val="6F73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0000FF"/>
      <w:u w:val="non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non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qFormat/>
    <w:rPr>
      <w:color w:val="0000FF"/>
      <w:u w:val="none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non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232</Words>
  <Characters>1326</Characters>
  <Application>Microsoft Office Word</Application>
  <DocSecurity>0</DocSecurity>
  <Lines>11</Lines>
  <Paragraphs>3</Paragraphs>
  <ScaleCrop>false</ScaleCrop>
  <Company>微软中国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苑志军</cp:lastModifiedBy>
  <cp:revision>7</cp:revision>
  <dcterms:created xsi:type="dcterms:W3CDTF">2021-03-26T04:56:00Z</dcterms:created>
  <dcterms:modified xsi:type="dcterms:W3CDTF">2022-08-18T02:57:00Z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697B5275ACFF4E789DDBBDE5CE61279E</vt:lpwstr>
  </property>
  <property fmtid="{D5CDD505-2E9C-101B-9397-08002B2CF9AE}" pid="4" name="commondata">
    <vt:lpwstr>eyJoZGlkIjoiODZiYjRjYWQ4ZGQ4OTNhNjdjNWU1MTNmYThlYjQxY2UifQ==</vt:lpwstr>
  </property>
</Properties>
</file>