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5D" w:rsidRDefault="00012C09">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59575D" w:rsidRDefault="009F20CD">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732126670"/>
          <w:placeholder>
            <w:docPart w:val="14D0DDA3458244C3B7854F264DD82B52"/>
          </w:placeholder>
        </w:sdtPr>
        <w:sdtContent>
          <w:r w:rsidR="00012C09">
            <w:rPr>
              <w:rFonts w:ascii="方正小标宋简体" w:eastAsia="方正小标宋简体" w:hAnsi="华文中宋" w:hint="eastAsia"/>
              <w:sz w:val="36"/>
              <w:szCs w:val="36"/>
            </w:rPr>
            <w:t>硫酸钡</w:t>
          </w:r>
        </w:sdtContent>
      </w:sdt>
      <w:r w:rsidR="00012C09">
        <w:rPr>
          <w:rFonts w:ascii="方正小标宋简体" w:eastAsia="方正小标宋简体" w:hAnsi="华文中宋" w:hint="eastAsia"/>
          <w:sz w:val="36"/>
          <w:szCs w:val="36"/>
        </w:rPr>
        <w:t>线上采购</w:t>
      </w:r>
      <w:proofErr w:type="gramStart"/>
      <w:r w:rsidR="00012C09">
        <w:rPr>
          <w:rFonts w:ascii="方正小标宋简体" w:eastAsia="方正小标宋简体" w:hAnsi="华文中宋" w:hint="eastAsia"/>
          <w:sz w:val="36"/>
          <w:szCs w:val="36"/>
        </w:rPr>
        <w:t>询</w:t>
      </w:r>
      <w:proofErr w:type="gramEnd"/>
      <w:r w:rsidR="00012C09">
        <w:rPr>
          <w:rFonts w:ascii="方正小标宋简体" w:eastAsia="方正小标宋简体" w:hAnsi="华文中宋" w:hint="eastAsia"/>
          <w:sz w:val="36"/>
          <w:szCs w:val="36"/>
        </w:rPr>
        <w:t>比价说明</w:t>
      </w:r>
    </w:p>
    <w:p w:rsidR="0059575D" w:rsidRDefault="0059575D">
      <w:pPr>
        <w:ind w:firstLineChars="200" w:firstLine="560"/>
        <w:rPr>
          <w:rFonts w:ascii="仿宋_GB2312" w:eastAsia="仿宋_GB2312" w:hAnsiTheme="minorEastAsia"/>
          <w:sz w:val="28"/>
          <w:szCs w:val="28"/>
        </w:rPr>
      </w:pPr>
    </w:p>
    <w:p w:rsidR="0059575D" w:rsidRDefault="00012C09">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FABDD89A033B41AB8E634D4FCAA1900C"/>
          </w:placeholder>
        </w:sdtPr>
        <w:sdtContent>
          <w:r>
            <w:rPr>
              <w:rFonts w:ascii="仿宋_GB2312" w:eastAsia="仿宋_GB2312" w:hAnsiTheme="minorEastAsia" w:hint="eastAsia"/>
              <w:sz w:val="28"/>
              <w:szCs w:val="28"/>
            </w:rPr>
            <w:t>硫酸钡</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59575D" w:rsidRDefault="00012C09">
      <w:pPr>
        <w:pStyle w:val="a6"/>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59575D" w:rsidRDefault="00012C09" w:rsidP="00ED4C4C">
      <w:pPr>
        <w:pStyle w:val="a6"/>
        <w:numPr>
          <w:ilvl w:val="0"/>
          <w:numId w:val="1"/>
        </w:numPr>
        <w:spacing w:line="560" w:lineRule="exact"/>
        <w:ind w:left="0" w:firstLine="560"/>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D8DD5113028344ED8CE6AAF6059BF303"/>
          </w:placeholder>
        </w:sdtPr>
        <w:sdtContent>
          <w:r w:rsidR="00A3016A">
            <w:rPr>
              <w:rFonts w:ascii="仿宋_GB2312" w:eastAsia="仿宋_GB2312" w:hAnsiTheme="minorEastAsia"/>
              <w:sz w:val="28"/>
              <w:szCs w:val="28"/>
            </w:rPr>
            <w:t>550</w:t>
          </w:r>
          <w:r>
            <w:rPr>
              <w:rFonts w:ascii="仿宋_GB2312" w:eastAsia="仿宋_GB2312" w:hAnsiTheme="minorEastAsia" w:hint="eastAsia"/>
              <w:sz w:val="28"/>
              <w:szCs w:val="28"/>
            </w:rPr>
            <w:t>吨</w:t>
          </w:r>
        </w:sdtContent>
      </w:sdt>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FB12449FFFB1418CB0565D10B9B880E3"/>
          </w:placeholder>
        </w:sdtPr>
        <w:sdtContent>
          <w:r>
            <w:rPr>
              <w:rFonts w:ascii="仿宋_GB2312" w:eastAsia="仿宋_GB2312" w:hAnsiTheme="minorEastAsia" w:hint="eastAsia"/>
              <w:sz w:val="28"/>
              <w:szCs w:val="28"/>
            </w:rPr>
            <w:t>2022年</w:t>
          </w:r>
          <w:r w:rsidR="00ED4C4C">
            <w:rPr>
              <w:rFonts w:ascii="仿宋_GB2312" w:eastAsia="仿宋_GB2312" w:hAnsiTheme="minorEastAsia" w:hint="eastAsia"/>
              <w:sz w:val="28"/>
              <w:szCs w:val="28"/>
            </w:rPr>
            <w:t>8</w:t>
          </w:r>
          <w:r>
            <w:rPr>
              <w:rFonts w:ascii="仿宋_GB2312" w:eastAsia="仿宋_GB2312" w:hAnsiTheme="minorEastAsia" w:hint="eastAsia"/>
              <w:sz w:val="28"/>
              <w:szCs w:val="28"/>
            </w:rPr>
            <w:t>月1日至202</w:t>
          </w:r>
          <w:r w:rsidR="00A3016A">
            <w:rPr>
              <w:rFonts w:ascii="仿宋_GB2312" w:eastAsia="仿宋_GB2312" w:hAnsiTheme="minorEastAsia"/>
              <w:sz w:val="28"/>
              <w:szCs w:val="28"/>
            </w:rPr>
            <w:t>3</w:t>
          </w:r>
          <w:r>
            <w:rPr>
              <w:rFonts w:ascii="仿宋_GB2312" w:eastAsia="仿宋_GB2312" w:hAnsiTheme="minorEastAsia" w:hint="eastAsia"/>
              <w:sz w:val="28"/>
              <w:szCs w:val="28"/>
            </w:rPr>
            <w:t>年</w:t>
          </w:r>
          <w:r w:rsidR="00ED4C4C">
            <w:rPr>
              <w:rFonts w:ascii="仿宋_GB2312" w:eastAsia="仿宋_GB2312" w:hAnsiTheme="minorEastAsia" w:hint="eastAsia"/>
              <w:sz w:val="28"/>
              <w:szCs w:val="28"/>
            </w:rPr>
            <w:t>7</w:t>
          </w:r>
          <w:r>
            <w:rPr>
              <w:rFonts w:ascii="仿宋_GB2312" w:eastAsia="仿宋_GB2312" w:hAnsiTheme="minorEastAsia" w:hint="eastAsia"/>
              <w:sz w:val="28"/>
              <w:szCs w:val="28"/>
            </w:rPr>
            <w:t>月</w:t>
          </w:r>
          <w:r w:rsidR="00A3016A">
            <w:rPr>
              <w:rFonts w:ascii="仿宋_GB2312" w:eastAsia="仿宋_GB2312" w:hAnsiTheme="minorEastAsia"/>
              <w:sz w:val="28"/>
              <w:szCs w:val="28"/>
            </w:rPr>
            <w:t>3</w:t>
          </w:r>
          <w:r w:rsidR="00ED4C4C">
            <w:rPr>
              <w:rFonts w:ascii="仿宋_GB2312" w:eastAsia="仿宋_GB2312" w:hAnsiTheme="minorEastAsia" w:hint="eastAsia"/>
              <w:sz w:val="28"/>
              <w:szCs w:val="28"/>
            </w:rPr>
            <w:t>1</w:t>
          </w:r>
          <w:r>
            <w:rPr>
              <w:rFonts w:ascii="仿宋_GB2312" w:eastAsia="仿宋_GB2312" w:hAnsiTheme="minorEastAsia" w:hint="eastAsia"/>
              <w:sz w:val="28"/>
              <w:szCs w:val="28"/>
            </w:rPr>
            <w:t>日</w:t>
          </w:r>
        </w:sdtContent>
      </w:sdt>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Content>
          <w:r>
            <w:rPr>
              <w:rFonts w:ascii="仿宋_GB2312" w:eastAsia="仿宋_GB2312" w:hAnsiTheme="minorEastAsia" w:hint="eastAsia"/>
              <w:sz w:val="28"/>
              <w:szCs w:val="28"/>
            </w:rPr>
            <w:t>风帆有限责任公司化工库</w:t>
          </w:r>
        </w:sdtContent>
      </w:sdt>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sdt>
        <w:sdtPr>
          <w:rPr>
            <w:rFonts w:ascii="仿宋_GB2312" w:eastAsia="仿宋_GB2312" w:hAnsiTheme="minorEastAsia" w:hint="eastAsia"/>
            <w:b/>
            <w:sz w:val="28"/>
            <w:szCs w:val="28"/>
          </w:rPr>
          <w:id w:val="-650600957"/>
          <w:placeholder>
            <w:docPart w:val="FCD90CF8B051415689D436A110BD4EAC"/>
          </w:placeholder>
        </w:sdtPr>
        <w:sdtContent>
          <w:r>
            <w:rPr>
              <w:rFonts w:ascii="仿宋_GB2312" w:eastAsia="仿宋_GB2312" w:hAnsiTheme="minorEastAsia" w:hint="eastAsia"/>
              <w:b/>
              <w:sz w:val="28"/>
              <w:szCs w:val="28"/>
            </w:rPr>
            <w:t>2个</w:t>
          </w:r>
        </w:sdtContent>
      </w:sdt>
    </w:p>
    <w:p w:rsidR="0059575D" w:rsidRDefault="00012C09" w:rsidP="00ED4C4C">
      <w:pPr>
        <w:pStyle w:val="a6"/>
        <w:numPr>
          <w:ilvl w:val="0"/>
          <w:numId w:val="1"/>
        </w:numPr>
        <w:spacing w:line="560" w:lineRule="exact"/>
        <w:ind w:left="0" w:firstLine="560"/>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59575D" w:rsidRDefault="00012C09">
      <w:pPr>
        <w:pStyle w:val="a6"/>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3.1</w:t>
      </w:r>
      <w:r>
        <w:rPr>
          <w:rFonts w:ascii="Times New Roman" w:eastAsia="仿宋_GB2312" w:hAnsi="Times New Roman" w:cs="Times New Roman"/>
          <w:sz w:val="28"/>
          <w:szCs w:val="28"/>
        </w:rPr>
        <w:t>供应商所交付</w:t>
      </w:r>
      <w:r>
        <w:rPr>
          <w:rFonts w:ascii="Times New Roman" w:eastAsia="仿宋_GB2312" w:hAnsi="Times New Roman" w:cs="Times New Roman" w:hint="eastAsia"/>
          <w:sz w:val="28"/>
          <w:szCs w:val="28"/>
        </w:rPr>
        <w:t>产品必须符合我公司蓄电池用硫酸钡的相关技术要求</w:t>
      </w:r>
      <w:r>
        <w:rPr>
          <w:rFonts w:ascii="Times New Roman" w:eastAsia="仿宋_GB2312" w:hAnsi="Times New Roman" w:cs="Times New Roman" w:hint="eastAsia"/>
          <w:sz w:val="28"/>
          <w:szCs w:val="28"/>
        </w:rPr>
        <w:t>;</w:t>
      </w:r>
    </w:p>
    <w:p w:rsidR="0059575D" w:rsidRDefault="00012C09">
      <w:pPr>
        <w:pStyle w:val="a6"/>
        <w:ind w:left="425" w:firstLineChars="0" w:firstLine="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风帆公司有权要求供应商对不符合质量要求的产品进行无条件更换；</w:t>
      </w:r>
    </w:p>
    <w:p w:rsidR="0059575D" w:rsidRDefault="00012C09">
      <w:pPr>
        <w:pStyle w:val="a6"/>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风帆公司拥有对提供不符合质量技术要求产品的供方实施索赔以及终止合同乃至列入黑名单的权利。</w:t>
      </w:r>
    </w:p>
    <w:p w:rsidR="0059575D" w:rsidRDefault="0059575D">
      <w:pPr>
        <w:pStyle w:val="a6"/>
        <w:spacing w:line="560" w:lineRule="exact"/>
        <w:ind w:left="560" w:firstLineChars="0" w:firstLine="0"/>
        <w:rPr>
          <w:rFonts w:ascii="仿宋_GB2312" w:eastAsia="仿宋_GB2312" w:hAnsiTheme="minorEastAsia"/>
          <w:sz w:val="28"/>
          <w:szCs w:val="28"/>
        </w:rPr>
      </w:pPr>
    </w:p>
    <w:p w:rsidR="0059575D" w:rsidRDefault="00012C09" w:rsidP="00ED4C4C">
      <w:pPr>
        <w:pStyle w:val="a6"/>
        <w:numPr>
          <w:ilvl w:val="0"/>
          <w:numId w:val="1"/>
        </w:numPr>
        <w:spacing w:line="560" w:lineRule="exact"/>
        <w:ind w:left="0" w:firstLine="560"/>
        <w:rPr>
          <w:rFonts w:ascii="Times New Roman" w:eastAsia="仿宋_GB2312" w:hAnsi="Times New Roman" w:cs="Times New Roman"/>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B68D1714097F4939B7C8FBCA5C97938F"/>
          </w:placeholder>
        </w:sdtPr>
        <w:sdtEndPr>
          <w:rPr>
            <w:rFonts w:ascii="Times New Roman" w:hAnsi="Times New Roman" w:cs="Times New Roman"/>
            <w:b w:val="0"/>
          </w:rPr>
        </w:sdtEndPr>
        <w:sdtContent>
          <w:r>
            <w:rPr>
              <w:rFonts w:ascii="仿宋_GB2312" w:eastAsia="仿宋_GB2312" w:hAnsiTheme="minorEastAsia" w:hint="eastAsia"/>
              <w:sz w:val="28"/>
              <w:szCs w:val="28"/>
            </w:rPr>
            <w:t>所提供产</w:t>
          </w:r>
          <w:r>
            <w:rPr>
              <w:rFonts w:ascii="Times New Roman" w:eastAsia="仿宋_GB2312" w:hAnsi="Times New Roman" w:cs="Times New Roman" w:hint="eastAsia"/>
              <w:sz w:val="28"/>
              <w:szCs w:val="28"/>
            </w:rPr>
            <w:t>品</w:t>
          </w:r>
          <w:r>
            <w:rPr>
              <w:rFonts w:ascii="仿宋_GB2312" w:eastAsia="仿宋_GB2312" w:hAnsiTheme="minorEastAsia" w:hint="eastAsia"/>
              <w:sz w:val="28"/>
              <w:szCs w:val="28"/>
            </w:rPr>
            <w:t>须符合甲方硫酸钡技术条件相关要求</w:t>
          </w:r>
          <w:r>
            <w:rPr>
              <w:rFonts w:ascii="Times New Roman" w:eastAsia="仿宋_GB2312" w:hAnsi="Times New Roman" w:cs="Times New Roman" w:hint="eastAsia"/>
              <w:sz w:val="28"/>
              <w:szCs w:val="28"/>
            </w:rPr>
            <w:t>。</w:t>
          </w:r>
        </w:sdtContent>
      </w:sdt>
    </w:p>
    <w:p w:rsidR="0059575D" w:rsidRDefault="00012C09">
      <w:pPr>
        <w:pStyle w:val="a6"/>
        <w:numPr>
          <w:ilvl w:val="0"/>
          <w:numId w:val="1"/>
        </w:numPr>
        <w:spacing w:line="560" w:lineRule="exact"/>
        <w:ind w:left="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交付要求：</w:t>
      </w:r>
    </w:p>
    <w:p w:rsidR="0059575D" w:rsidRDefault="00012C09">
      <w:pPr>
        <w:pStyle w:val="a6"/>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59575D" w:rsidRDefault="00012C09">
      <w:pPr>
        <w:pStyle w:val="a6"/>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送货地点：</w:t>
      </w:r>
      <w:r>
        <w:rPr>
          <w:rFonts w:ascii="Times New Roman" w:eastAsia="仿宋_GB2312" w:hAnsi="Times New Roman" w:cs="Times New Roman" w:hint="eastAsia"/>
          <w:sz w:val="28"/>
          <w:szCs w:val="28"/>
        </w:rPr>
        <w:t>风帆公司指定仓库。</w:t>
      </w:r>
    </w:p>
    <w:p w:rsidR="0059575D" w:rsidRDefault="00012C09">
      <w:pPr>
        <w:pStyle w:val="a6"/>
        <w:spacing w:line="560" w:lineRule="exact"/>
        <w:ind w:left="425" w:firstLineChars="0" w:firstLine="0"/>
        <w:rPr>
          <w:rFonts w:ascii="仿宋_GB2312" w:eastAsia="仿宋_GB2312" w:hAnsiTheme="minorEastAsia"/>
          <w:b/>
          <w:sz w:val="28"/>
          <w:szCs w:val="28"/>
        </w:rPr>
      </w:pPr>
      <w:r>
        <w:rPr>
          <w:rFonts w:ascii="Times New Roman" w:eastAsia="仿宋_GB2312" w:hAnsi="Times New Roman" w:cs="Times New Roman" w:hint="eastAsia"/>
          <w:sz w:val="28"/>
          <w:szCs w:val="28"/>
        </w:rPr>
        <w:t>5.3</w:t>
      </w:r>
      <w:r>
        <w:rPr>
          <w:rFonts w:ascii="Times New Roman" w:eastAsia="仿宋_GB2312" w:hAnsi="Times New Roman" w:cs="Times New Roman" w:hint="eastAsia"/>
          <w:sz w:val="28"/>
          <w:szCs w:val="28"/>
        </w:rPr>
        <w:t>送货频次、数量不确定，由我公司依据实际生产需求确定，并以我公司实际通知为准；</w:t>
      </w:r>
    </w:p>
    <w:p w:rsidR="0059575D" w:rsidRDefault="00012C09" w:rsidP="00ED4C4C">
      <w:pPr>
        <w:pStyle w:val="a6"/>
        <w:numPr>
          <w:ilvl w:val="0"/>
          <w:numId w:val="1"/>
        </w:numPr>
        <w:spacing w:line="560" w:lineRule="exact"/>
        <w:ind w:left="0" w:firstLine="560"/>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sdt>
        <w:sdtPr>
          <w:rPr>
            <w:rFonts w:ascii="仿宋_GB2312" w:eastAsia="仿宋_GB2312" w:hAnsiTheme="minorEastAsia" w:hint="eastAsia"/>
            <w:sz w:val="28"/>
            <w:szCs w:val="28"/>
          </w:rPr>
          <w:id w:val="-169805654"/>
          <w:placeholder>
            <w:docPart w:val="2154EB80ACF24B2DA178D958B6E4A202"/>
          </w:placeholder>
        </w:sdtPr>
        <w:sdtContent>
          <w:r>
            <w:rPr>
              <w:rFonts w:ascii="仿宋_GB2312" w:eastAsia="仿宋_GB2312" w:hAnsiTheme="minorEastAsia" w:hint="eastAsia"/>
              <w:sz w:val="28"/>
              <w:szCs w:val="28"/>
            </w:rPr>
            <w:t>硫酸钡</w:t>
          </w:r>
        </w:sdtContent>
      </w:sdt>
      <w:r>
        <w:rPr>
          <w:rFonts w:ascii="仿宋_GB2312" w:eastAsia="仿宋_GB2312" w:hAnsiTheme="minorEastAsia" w:hint="eastAsia"/>
          <w:sz w:val="28"/>
          <w:szCs w:val="28"/>
        </w:rPr>
        <w:t>生产厂家。</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Content>
          <w:r>
            <w:rPr>
              <w:rFonts w:ascii="Times New Roman" w:eastAsia="仿宋_GB2312" w:hAnsi="Times New Roman" w:cs="Times New Roman"/>
              <w:sz w:val="28"/>
              <w:szCs w:val="28"/>
            </w:rPr>
            <w:t>供货商必须是增值税一般纳税人</w:t>
          </w:r>
          <w:r>
            <w:rPr>
              <w:rFonts w:ascii="Times New Roman" w:eastAsia="仿宋_GB2312" w:hAnsi="Times New Roman" w:cs="Times New Roman" w:hint="eastAsia"/>
              <w:sz w:val="28"/>
              <w:szCs w:val="28"/>
            </w:rPr>
            <w:t>。</w:t>
          </w:r>
        </w:sdtContent>
      </w:sdt>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59575D" w:rsidRPr="00661829" w:rsidRDefault="00012C09" w:rsidP="0066182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为保障此次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比价的严肃性，拟参与报价的供应商需在报价截止日</w:t>
      </w:r>
      <w:r>
        <w:rPr>
          <w:rFonts w:ascii="仿宋_GB2312" w:eastAsia="仿宋_GB2312" w:hAnsiTheme="minorEastAsia" w:hint="eastAsia"/>
          <w:sz w:val="28"/>
          <w:szCs w:val="28"/>
        </w:rPr>
        <w:lastRenderedPageBreak/>
        <w:t>前向采购方缴纳比价保证金。</w:t>
      </w:r>
    </w:p>
    <w:p w:rsidR="00B6443D" w:rsidRPr="00B6443D" w:rsidRDefault="00B6443D" w:rsidP="00B6443D">
      <w:pPr>
        <w:pStyle w:val="a6"/>
        <w:numPr>
          <w:ilvl w:val="2"/>
          <w:numId w:val="1"/>
        </w:numPr>
        <w:ind w:firstLineChars="0"/>
        <w:rPr>
          <w:rFonts w:ascii="仿宋_GB2312" w:eastAsia="仿宋_GB2312" w:hAnsiTheme="minorEastAsia"/>
          <w:sz w:val="28"/>
          <w:szCs w:val="28"/>
        </w:rPr>
      </w:pPr>
      <w:r w:rsidRPr="00B6443D">
        <w:rPr>
          <w:rFonts w:ascii="仿宋_GB2312" w:eastAsia="仿宋_GB2312" w:hAnsiTheme="minorEastAsia" w:hint="eastAsia"/>
          <w:sz w:val="28"/>
          <w:szCs w:val="28"/>
        </w:rPr>
        <w:t>比价保证金金额：2万元</w:t>
      </w:r>
    </w:p>
    <w:p w:rsidR="0059575D" w:rsidRDefault="00012C09">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w:t>
      </w:r>
      <w:bookmarkStart w:id="0" w:name="_GoBack"/>
      <w:bookmarkEnd w:id="0"/>
      <w:r>
        <w:rPr>
          <w:rFonts w:ascii="仿宋_GB2312" w:eastAsia="仿宋_GB2312" w:hAnsiTheme="minorEastAsia"/>
          <w:sz w:val="28"/>
          <w:szCs w:val="28"/>
        </w:rPr>
        <w:t>信息</w:t>
      </w:r>
      <w:r>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Content>
          <w:r>
            <w:rPr>
              <w:rFonts w:ascii="仿宋_GB2312" w:eastAsia="仿宋_GB2312" w:hAnsiTheme="minorEastAsia" w:hint="eastAsia"/>
              <w:sz w:val="28"/>
              <w:szCs w:val="28"/>
            </w:rPr>
            <w:t>风帆有限责任公司，开户行：中国建设银行保定天威西路支行，账号：13050166560800000068</w:t>
          </w:r>
        </w:sdtContent>
      </w:sdt>
    </w:p>
    <w:p w:rsidR="0059575D" w:rsidRDefault="00012C09">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若非询价方的原因，报价人无故中途放弃比价权利，或发生其他违规问题，比价保证金不予返还。</w:t>
      </w:r>
    </w:p>
    <w:p w:rsidR="0059575D" w:rsidRDefault="00012C09">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未中选单位的比价保证金将在比价结束后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Content>
          <w:r>
            <w:rPr>
              <w:rFonts w:ascii="仿宋_GB2312" w:eastAsia="仿宋_GB2312" w:hAnsiTheme="minorEastAsia" w:hint="eastAsia"/>
              <w:sz w:val="28"/>
              <w:szCs w:val="28"/>
            </w:rPr>
            <w:t>7</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工作日内无息返还；中选单位的比价保证金转为履约保证金。</w:t>
      </w:r>
    </w:p>
    <w:p w:rsidR="0059575D" w:rsidRDefault="00012C09" w:rsidP="00ED4C4C">
      <w:pPr>
        <w:pStyle w:val="a6"/>
        <w:numPr>
          <w:ilvl w:val="0"/>
          <w:numId w:val="1"/>
        </w:numPr>
        <w:ind w:left="0" w:firstLine="560"/>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Content>
          <w:r>
            <w:rPr>
              <w:rFonts w:ascii="仿宋_GB2312" w:eastAsia="仿宋_GB2312" w:hAnsiTheme="minorEastAsia" w:hint="eastAsia"/>
              <w:bCs/>
              <w:sz w:val="28"/>
              <w:szCs w:val="28"/>
            </w:rPr>
            <w:t>营业执照、一般纳税人资质证明、质量保证能力等</w:t>
          </w:r>
        </w:sdtContent>
      </w:sdt>
      <w:r>
        <w:rPr>
          <w:rFonts w:ascii="仿宋_GB2312" w:eastAsia="仿宋_GB2312" w:hAnsi="font-size:14pt;" w:cs="Tahoma" w:hint="eastAsia"/>
          <w:bCs/>
          <w:sz w:val="28"/>
          <w:szCs w:val="28"/>
        </w:rPr>
        <w:t>，</w:t>
      </w:r>
      <w:r>
        <w:rPr>
          <w:rFonts w:ascii="仿宋_GB2312" w:eastAsia="仿宋_GB2312" w:hAnsiTheme="minorEastAsia" w:hint="eastAsia"/>
          <w:bCs/>
          <w:sz w:val="28"/>
          <w:szCs w:val="28"/>
        </w:rPr>
        <w:t>以上证件需正本扫描后连同报价单一同压缩上传。</w:t>
      </w:r>
    </w:p>
    <w:p w:rsidR="0059575D" w:rsidRDefault="00012C09" w:rsidP="00ED4C4C">
      <w:pPr>
        <w:pStyle w:val="a6"/>
        <w:numPr>
          <w:ilvl w:val="0"/>
          <w:numId w:val="1"/>
        </w:numPr>
        <w:ind w:left="0" w:firstLine="560"/>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价格评定的依据为电子商务平台上的报价及附件；</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59575D" w:rsidRDefault="00012C09">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Content>
          <w:r>
            <w:rPr>
              <w:rFonts w:ascii="仿宋_GB2312" w:eastAsia="仿宋_GB2312" w:hAnsiTheme="minorEastAsia" w:hint="eastAsia"/>
              <w:sz w:val="28"/>
              <w:szCs w:val="28"/>
            </w:rPr>
            <w:t>第一名60%、第二名40%。</w:t>
          </w:r>
        </w:sdtContent>
      </w:sdt>
    </w:p>
    <w:p w:rsidR="0059575D" w:rsidRDefault="00012C09" w:rsidP="00ED4C4C">
      <w:pPr>
        <w:pStyle w:val="a6"/>
        <w:numPr>
          <w:ilvl w:val="0"/>
          <w:numId w:val="1"/>
        </w:numPr>
        <w:spacing w:line="560" w:lineRule="exact"/>
        <w:ind w:left="0" w:firstLine="560"/>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98D7F63E8FF64D6F8061C66B33AFEF5F"/>
          </w:placeholder>
        </w:sdt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工作日内缴纳履约保证金并签订正式供货合同。</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逾期不签订合同的，比价保证金不予返还。</w:t>
      </w:r>
    </w:p>
    <w:p w:rsidR="0059575D" w:rsidRDefault="00012C09" w:rsidP="00ED4C4C">
      <w:pPr>
        <w:pStyle w:val="a6"/>
        <w:numPr>
          <w:ilvl w:val="0"/>
          <w:numId w:val="1"/>
        </w:numPr>
        <w:spacing w:line="560" w:lineRule="exact"/>
        <w:ind w:left="0" w:firstLine="560"/>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付款方式为：</w:t>
      </w:r>
      <w:sdt>
        <w:sdtPr>
          <w:rPr>
            <w:rFonts w:ascii="仿宋_GB2312" w:eastAsia="仿宋_GB2312" w:hAnsiTheme="minorEastAsia" w:hint="eastAsia"/>
            <w:bCs/>
            <w:sz w:val="28"/>
            <w:szCs w:val="28"/>
          </w:rPr>
          <w:id w:val="1387519991"/>
          <w:placeholder>
            <w:docPart w:val="C5657336A555430C84269CFF79E389C6"/>
          </w:placeholder>
        </w:sdtPr>
        <w:sdtContent>
          <w:r w:rsidR="00661829" w:rsidRPr="00661829">
            <w:rPr>
              <w:rFonts w:ascii="仿宋_GB2312" w:eastAsia="仿宋_GB2312" w:hAnsiTheme="minorEastAsia" w:hint="eastAsia"/>
              <w:bCs/>
              <w:sz w:val="28"/>
              <w:szCs w:val="28"/>
            </w:rPr>
            <w:t>挂账后3个月内支付电汇或电子承兑</w:t>
          </w:r>
          <w:r>
            <w:rPr>
              <w:rFonts w:ascii="仿宋_GB2312" w:eastAsia="仿宋_GB2312" w:hAnsiTheme="minorEastAsia" w:hint="eastAsia"/>
              <w:bCs/>
              <w:sz w:val="28"/>
              <w:szCs w:val="28"/>
            </w:rPr>
            <w:t>。</w:t>
          </w:r>
        </w:sdtContent>
      </w:sdt>
    </w:p>
    <w:p w:rsidR="0059575D" w:rsidRDefault="00012C09" w:rsidP="00ED4C4C">
      <w:pPr>
        <w:pStyle w:val="a6"/>
        <w:numPr>
          <w:ilvl w:val="0"/>
          <w:numId w:val="1"/>
        </w:numPr>
        <w:spacing w:line="560" w:lineRule="exact"/>
        <w:ind w:left="0" w:firstLine="560"/>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ascii="仿宋_GB2312" w:eastAsia="仿宋_GB2312" w:hAnsiTheme="minorEastAsia" w:hint="eastAsia"/>
          <w:sz w:val="28"/>
          <w:szCs w:val="28"/>
        </w:rPr>
        <w:t>郭世伦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电话：</w:t>
      </w:r>
      <w:r>
        <w:rPr>
          <w:rFonts w:ascii="仿宋_GB2312" w:eastAsia="仿宋_GB2312" w:hAnsiTheme="minorEastAsia" w:hint="eastAsia"/>
          <w:sz w:val="28"/>
          <w:szCs w:val="28"/>
        </w:rPr>
        <w:t>0312-3208493</w:t>
      </w:r>
    </w:p>
    <w:p w:rsidR="0059575D" w:rsidRDefault="00012C09">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lastRenderedPageBreak/>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系人：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661829" w:rsidRPr="00661829" w:rsidRDefault="00661829" w:rsidP="00661829">
      <w:pPr>
        <w:pStyle w:val="a6"/>
        <w:numPr>
          <w:ilvl w:val="1"/>
          <w:numId w:val="1"/>
        </w:numPr>
        <w:ind w:firstLineChars="0"/>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sidRPr="00661829">
        <w:rPr>
          <w:rFonts w:ascii="仿宋_GB2312" w:eastAsia="仿宋_GB2312" w:hAnsiTheme="minorEastAsia" w:hint="eastAsia"/>
          <w:sz w:val="28"/>
          <w:szCs w:val="28"/>
        </w:rPr>
        <w:t>供应商报名联系人：李秋实    电话：0312-3208348</w:t>
      </w:r>
    </w:p>
    <w:p w:rsidR="00661829" w:rsidRDefault="00661829" w:rsidP="00661829">
      <w:pPr>
        <w:pStyle w:val="a6"/>
        <w:adjustRightInd w:val="0"/>
        <w:snapToGrid w:val="0"/>
        <w:spacing w:line="560" w:lineRule="exact"/>
        <w:ind w:left="560" w:firstLineChars="0" w:firstLine="0"/>
        <w:rPr>
          <w:rFonts w:ascii="仿宋_GB2312" w:eastAsia="仿宋_GB2312" w:hAnsiTheme="minorEastAsia"/>
          <w:sz w:val="28"/>
          <w:szCs w:val="28"/>
        </w:rPr>
      </w:pPr>
    </w:p>
    <w:p w:rsidR="0059575D" w:rsidRPr="00661829" w:rsidRDefault="0059575D" w:rsidP="00661829">
      <w:pPr>
        <w:spacing w:line="560" w:lineRule="exact"/>
        <w:ind w:right="840" w:firstLineChars="150" w:firstLine="420"/>
        <w:rPr>
          <w:rFonts w:ascii="仿宋_GB2312" w:eastAsia="仿宋_GB2312" w:hAnsiTheme="minorEastAsia"/>
          <w:sz w:val="28"/>
          <w:szCs w:val="28"/>
        </w:rPr>
      </w:pPr>
    </w:p>
    <w:p w:rsidR="0059575D" w:rsidRDefault="00012C09">
      <w:pPr>
        <w:pStyle w:val="a6"/>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59575D" w:rsidRDefault="00012C09">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sidR="00661829">
        <w:rPr>
          <w:rFonts w:ascii="仿宋_GB2312" w:eastAsia="仿宋_GB2312" w:hAnsiTheme="minorEastAsia"/>
          <w:sz w:val="28"/>
          <w:szCs w:val="28"/>
        </w:rPr>
        <w:t>2</w:t>
      </w:r>
      <w:r>
        <w:rPr>
          <w:rFonts w:ascii="仿宋_GB2312" w:eastAsia="仿宋_GB2312" w:hAnsiTheme="minorEastAsia" w:hint="eastAsia"/>
          <w:sz w:val="28"/>
          <w:szCs w:val="28"/>
        </w:rPr>
        <w:t>年</w:t>
      </w:r>
      <w:r w:rsidR="00661829">
        <w:rPr>
          <w:rFonts w:ascii="仿宋_GB2312" w:eastAsia="仿宋_GB2312" w:hAnsiTheme="minorEastAsia"/>
          <w:sz w:val="28"/>
          <w:szCs w:val="28"/>
        </w:rPr>
        <w:t>7</w:t>
      </w:r>
      <w:r>
        <w:rPr>
          <w:rFonts w:ascii="仿宋_GB2312" w:eastAsia="仿宋_GB2312" w:hAnsiTheme="minorEastAsia" w:hint="eastAsia"/>
          <w:sz w:val="28"/>
          <w:szCs w:val="28"/>
        </w:rPr>
        <w:t>月</w:t>
      </w:r>
      <w:r w:rsidR="00661829">
        <w:rPr>
          <w:rFonts w:ascii="仿宋_GB2312" w:eastAsia="仿宋_GB2312" w:hAnsiTheme="minorEastAsia"/>
          <w:sz w:val="28"/>
          <w:szCs w:val="28"/>
        </w:rPr>
        <w:t>25</w:t>
      </w:r>
      <w:r>
        <w:rPr>
          <w:rFonts w:ascii="仿宋_GB2312" w:eastAsia="仿宋_GB2312" w:hAnsiTheme="minorEastAsia" w:hint="eastAsia"/>
          <w:sz w:val="28"/>
          <w:szCs w:val="28"/>
        </w:rPr>
        <w:t>日</w:t>
      </w:r>
    </w:p>
    <w:p w:rsidR="0059575D" w:rsidRDefault="0059575D">
      <w:pPr>
        <w:ind w:right="840"/>
        <w:rPr>
          <w:rFonts w:ascii="仿宋_GB2312" w:eastAsia="仿宋_GB2312" w:hAnsiTheme="minorEastAsia"/>
          <w:sz w:val="28"/>
          <w:szCs w:val="28"/>
        </w:rPr>
      </w:pPr>
    </w:p>
    <w:p w:rsidR="0059575D" w:rsidRDefault="0059575D">
      <w:pPr>
        <w:ind w:right="840"/>
        <w:rPr>
          <w:rFonts w:ascii="仿宋_GB2312" w:eastAsia="仿宋_GB2312" w:hAnsiTheme="minorEastAsia"/>
          <w:sz w:val="28"/>
          <w:szCs w:val="28"/>
        </w:rPr>
        <w:sectPr w:rsidR="0059575D">
          <w:headerReference w:type="default" r:id="rId8"/>
          <w:footerReference w:type="default" r:id="rId9"/>
          <w:pgSz w:w="11906" w:h="16838"/>
          <w:pgMar w:top="2977" w:right="1274" w:bottom="1702" w:left="1276" w:header="851" w:footer="659" w:gutter="0"/>
          <w:cols w:space="425"/>
          <w:docGrid w:type="lines" w:linePitch="312"/>
        </w:sectPr>
      </w:pPr>
    </w:p>
    <w:p w:rsidR="0059575D" w:rsidRDefault="00012C09">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8"/>
        <w:gridCol w:w="1417"/>
        <w:gridCol w:w="2126"/>
        <w:gridCol w:w="2127"/>
        <w:gridCol w:w="2268"/>
        <w:gridCol w:w="2766"/>
        <w:gridCol w:w="7"/>
      </w:tblGrid>
      <w:tr w:rsidR="0059575D">
        <w:trPr>
          <w:trHeight w:val="716"/>
        </w:trPr>
        <w:tc>
          <w:tcPr>
            <w:tcW w:w="13859" w:type="dxa"/>
            <w:gridSpan w:val="7"/>
            <w:tcBorders>
              <w:top w:val="nil"/>
              <w:left w:val="nil"/>
              <w:bottom w:val="nil"/>
              <w:right w:val="nil"/>
            </w:tcBorders>
            <w:shd w:val="clear" w:color="auto" w:fill="F2F2F2" w:themeFill="background1" w:themeFillShade="F2"/>
            <w:vAlign w:val="center"/>
          </w:tcPr>
          <w:p w:rsidR="0059575D" w:rsidRDefault="00012C09">
            <w:pPr>
              <w:adjustRightInd w:val="0"/>
              <w:snapToGrid w:val="0"/>
              <w:jc w:val="left"/>
              <w:rPr>
                <w:rFonts w:ascii="黑体" w:eastAsia="黑体" w:hAnsi="黑体"/>
                <w:szCs w:val="21"/>
              </w:rPr>
            </w:pPr>
            <w:r>
              <w:rPr>
                <w:rFonts w:ascii="黑体" w:eastAsia="黑体" w:hAnsi="黑体" w:hint="eastAsia"/>
                <w:szCs w:val="21"/>
              </w:rPr>
              <w:t>报价单位名称（章）：</w:t>
            </w:r>
          </w:p>
        </w:tc>
      </w:tr>
      <w:tr w:rsidR="0059575D">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59575D" w:rsidRDefault="00012C09">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59575D" w:rsidRDefault="00012C09">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59575D">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含税到厂单价</w:t>
            </w:r>
          </w:p>
          <w:p w:rsidR="0059575D" w:rsidRDefault="00012C09">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单项金额合计</w:t>
            </w:r>
          </w:p>
          <w:p w:rsidR="0059575D" w:rsidRDefault="00012C09">
            <w:pPr>
              <w:adjustRightInd w:val="0"/>
              <w:snapToGrid w:val="0"/>
              <w:jc w:val="center"/>
              <w:rPr>
                <w:rFonts w:ascii="黑体" w:eastAsia="黑体" w:hAnsi="黑体"/>
                <w:szCs w:val="21"/>
              </w:rPr>
            </w:pPr>
            <w:r>
              <w:rPr>
                <w:rFonts w:ascii="黑体" w:eastAsia="黑体" w:hAnsi="黑体" w:hint="eastAsia"/>
                <w:szCs w:val="21"/>
              </w:rPr>
              <w:t>（单位：人民币元）</w:t>
            </w:r>
          </w:p>
        </w:tc>
      </w:tr>
      <w:tr w:rsidR="0059575D">
        <w:trPr>
          <w:trHeight w:val="671"/>
        </w:trPr>
        <w:tc>
          <w:tcPr>
            <w:tcW w:w="3148" w:type="dxa"/>
            <w:tcBorders>
              <w:left w:val="single" w:sz="12" w:space="0" w:color="auto"/>
            </w:tcBorders>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超细硫酸钡</w:t>
            </w:r>
          </w:p>
        </w:tc>
        <w:sdt>
          <w:sdtPr>
            <w:rPr>
              <w:rFonts w:ascii="黑体" w:eastAsia="黑体" w:hAnsi="黑体"/>
              <w:szCs w:val="21"/>
            </w:rPr>
            <w:id w:val="-122080947"/>
            <w:placeholder>
              <w:docPart w:val="E8E66ED97E30425383E23E032472D233"/>
            </w:placeholder>
          </w:sdtPr>
          <w:sdtContent>
            <w:tc>
              <w:tcPr>
                <w:tcW w:w="1417" w:type="dxa"/>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3000目</w:t>
            </w:r>
          </w:p>
        </w:tc>
        <w:sdt>
          <w:sdtPr>
            <w:rPr>
              <w:rFonts w:ascii="黑体" w:eastAsia="黑体" w:hAnsi="黑体"/>
              <w:szCs w:val="21"/>
            </w:rPr>
            <w:id w:val="60600417"/>
            <w:placeholder>
              <w:docPart w:val="036AAB6073ED49B6B9274E39BD9EE84A"/>
            </w:placeholder>
          </w:sdtPr>
          <w:sdtContent>
            <w:tc>
              <w:tcPr>
                <w:tcW w:w="2127" w:type="dxa"/>
                <w:shd w:val="clear" w:color="auto" w:fill="D9D9D9" w:themeFill="background1" w:themeFillShade="D9"/>
                <w:vAlign w:val="center"/>
              </w:tcPr>
              <w:p w:rsidR="0059575D" w:rsidRDefault="00A3016A">
                <w:pPr>
                  <w:adjustRightInd w:val="0"/>
                  <w:snapToGrid w:val="0"/>
                  <w:jc w:val="center"/>
                  <w:rPr>
                    <w:rFonts w:ascii="黑体" w:eastAsia="黑体" w:hAnsi="黑体"/>
                    <w:szCs w:val="21"/>
                  </w:rPr>
                </w:pPr>
                <w:r>
                  <w:rPr>
                    <w:rFonts w:ascii="黑体" w:eastAsia="黑体" w:hAnsi="黑体"/>
                    <w:szCs w:val="21"/>
                  </w:rPr>
                  <w:t>3</w:t>
                </w:r>
                <w:r w:rsidR="00661829">
                  <w:rPr>
                    <w:rFonts w:ascii="黑体" w:eastAsia="黑体" w:hAnsi="黑体"/>
                    <w:szCs w:val="21"/>
                  </w:rPr>
                  <w:t>00</w:t>
                </w:r>
              </w:p>
            </w:tc>
          </w:sdtContent>
        </w:sdt>
        <w:tc>
          <w:tcPr>
            <w:tcW w:w="2268" w:type="dxa"/>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r>
      <w:tr w:rsidR="0059575D">
        <w:trPr>
          <w:trHeight w:val="671"/>
        </w:trPr>
        <w:tc>
          <w:tcPr>
            <w:tcW w:w="3148" w:type="dxa"/>
            <w:tcBorders>
              <w:left w:val="single" w:sz="12" w:space="0" w:color="auto"/>
            </w:tcBorders>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精细硫酸钡</w:t>
            </w:r>
          </w:p>
        </w:tc>
        <w:tc>
          <w:tcPr>
            <w:tcW w:w="1417" w:type="dxa"/>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吨</w:t>
            </w:r>
          </w:p>
        </w:tc>
        <w:tc>
          <w:tcPr>
            <w:tcW w:w="2126" w:type="dxa"/>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2500目</w:t>
            </w:r>
          </w:p>
        </w:tc>
        <w:tc>
          <w:tcPr>
            <w:tcW w:w="2127" w:type="dxa"/>
            <w:shd w:val="clear" w:color="auto" w:fill="D9D9D9" w:themeFill="background1" w:themeFillShade="D9"/>
            <w:vAlign w:val="center"/>
          </w:tcPr>
          <w:p w:rsidR="0059575D" w:rsidRDefault="00A3016A">
            <w:pPr>
              <w:adjustRightInd w:val="0"/>
              <w:snapToGrid w:val="0"/>
              <w:jc w:val="center"/>
              <w:rPr>
                <w:rFonts w:ascii="黑体" w:eastAsia="黑体" w:hAnsi="黑体"/>
                <w:szCs w:val="21"/>
              </w:rPr>
            </w:pPr>
            <w:r>
              <w:rPr>
                <w:rFonts w:ascii="黑体" w:eastAsia="黑体" w:hAnsi="黑体"/>
                <w:szCs w:val="21"/>
              </w:rPr>
              <w:t>20</w:t>
            </w:r>
            <w:r w:rsidR="00661829">
              <w:rPr>
                <w:rFonts w:ascii="黑体" w:eastAsia="黑体" w:hAnsi="黑体"/>
                <w:szCs w:val="21"/>
              </w:rPr>
              <w:t>0</w:t>
            </w:r>
          </w:p>
        </w:tc>
        <w:tc>
          <w:tcPr>
            <w:tcW w:w="2268" w:type="dxa"/>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r>
      <w:tr w:rsidR="0059575D">
        <w:trPr>
          <w:trHeight w:val="671"/>
        </w:trPr>
        <w:tc>
          <w:tcPr>
            <w:tcW w:w="3148" w:type="dxa"/>
            <w:tcBorders>
              <w:left w:val="single" w:sz="12" w:space="0" w:color="auto"/>
            </w:tcBorders>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沉淀硫酸钡</w:t>
            </w:r>
          </w:p>
        </w:tc>
        <w:tc>
          <w:tcPr>
            <w:tcW w:w="1417" w:type="dxa"/>
            <w:shd w:val="clear" w:color="auto" w:fill="D9D9D9" w:themeFill="background1" w:themeFillShade="D9"/>
            <w:vAlign w:val="center"/>
          </w:tcPr>
          <w:p w:rsidR="0059575D" w:rsidRDefault="00012C09">
            <w:pPr>
              <w:adjustRightInd w:val="0"/>
              <w:snapToGrid w:val="0"/>
              <w:jc w:val="center"/>
              <w:rPr>
                <w:rFonts w:ascii="黑体" w:eastAsia="黑体" w:hAnsi="黑体"/>
                <w:szCs w:val="21"/>
              </w:rPr>
            </w:pPr>
            <w:r>
              <w:rPr>
                <w:rFonts w:ascii="黑体" w:eastAsia="黑体" w:hAnsi="黑体" w:hint="eastAsia"/>
                <w:szCs w:val="21"/>
              </w:rPr>
              <w:t>吨</w:t>
            </w:r>
          </w:p>
        </w:tc>
        <w:tc>
          <w:tcPr>
            <w:tcW w:w="2126" w:type="dxa"/>
            <w:shd w:val="clear" w:color="auto" w:fill="D9D9D9" w:themeFill="background1" w:themeFillShade="D9"/>
            <w:vAlign w:val="center"/>
          </w:tcPr>
          <w:p w:rsidR="0059575D" w:rsidRDefault="00012C09">
            <w:pPr>
              <w:adjustRightInd w:val="0"/>
              <w:snapToGrid w:val="0"/>
              <w:rPr>
                <w:rFonts w:ascii="黑体" w:eastAsia="黑体" w:hAnsi="黑体"/>
                <w:szCs w:val="21"/>
              </w:rPr>
            </w:pPr>
            <w:r>
              <w:rPr>
                <w:rFonts w:ascii="黑体" w:eastAsia="黑体" w:hAnsi="黑体" w:hint="eastAsia"/>
                <w:szCs w:val="21"/>
              </w:rPr>
              <w:t>325目</w:t>
            </w:r>
          </w:p>
        </w:tc>
        <w:tc>
          <w:tcPr>
            <w:tcW w:w="2127" w:type="dxa"/>
            <w:shd w:val="clear" w:color="auto" w:fill="D9D9D9" w:themeFill="background1" w:themeFillShade="D9"/>
            <w:vAlign w:val="center"/>
          </w:tcPr>
          <w:p w:rsidR="0059575D" w:rsidRDefault="00A3016A">
            <w:pPr>
              <w:adjustRightInd w:val="0"/>
              <w:snapToGrid w:val="0"/>
              <w:jc w:val="center"/>
              <w:rPr>
                <w:rFonts w:ascii="黑体" w:eastAsia="黑体" w:hAnsi="黑体"/>
                <w:szCs w:val="21"/>
              </w:rPr>
            </w:pPr>
            <w:r>
              <w:rPr>
                <w:rFonts w:ascii="黑体" w:eastAsia="黑体" w:hAnsi="黑体"/>
                <w:szCs w:val="21"/>
              </w:rPr>
              <w:t>50</w:t>
            </w:r>
          </w:p>
        </w:tc>
        <w:tc>
          <w:tcPr>
            <w:tcW w:w="2268" w:type="dxa"/>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r>
      <w:tr w:rsidR="0059575D">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59575D" w:rsidRDefault="00012C09">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59575D" w:rsidRDefault="0059575D">
            <w:pPr>
              <w:adjustRightInd w:val="0"/>
              <w:snapToGrid w:val="0"/>
              <w:jc w:val="center"/>
              <w:rPr>
                <w:rFonts w:ascii="Times New Roman" w:eastAsia="黑体" w:hAnsi="Times New Roman" w:cs="Times New Roman"/>
                <w:szCs w:val="21"/>
              </w:rPr>
            </w:pPr>
          </w:p>
        </w:tc>
      </w:tr>
    </w:tbl>
    <w:p w:rsidR="0059575D" w:rsidRDefault="00012C09">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59575D" w:rsidRDefault="0059575D">
      <w:pPr>
        <w:rPr>
          <w:rFonts w:ascii="仿宋_GB2312" w:eastAsia="仿宋_GB2312" w:hAnsiTheme="minorEastAsia"/>
          <w:sz w:val="28"/>
          <w:szCs w:val="28"/>
        </w:rPr>
      </w:pPr>
    </w:p>
    <w:p w:rsidR="0059575D" w:rsidRDefault="0059575D"/>
    <w:sectPr w:rsidR="0059575D" w:rsidSect="009F20CD">
      <w:pgSz w:w="16838" w:h="11906" w:orient="landscape"/>
      <w:pgMar w:top="1440" w:right="1440" w:bottom="1440" w:left="1800" w:header="851" w:footer="65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8E8" w:rsidRDefault="008678E8">
      <w:r>
        <w:separator/>
      </w:r>
    </w:p>
  </w:endnote>
  <w:endnote w:type="continuationSeparator" w:id="0">
    <w:p w:rsidR="008678E8" w:rsidRDefault="00867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107150"/>
    </w:sdtPr>
    <w:sdtContent>
      <w:p w:rsidR="0059575D" w:rsidRDefault="009F20CD">
        <w:pPr>
          <w:pStyle w:val="a4"/>
          <w:jc w:val="center"/>
        </w:pPr>
        <w:r w:rsidRPr="009F20CD">
          <w:fldChar w:fldCharType="begin"/>
        </w:r>
        <w:r w:rsidR="00012C09">
          <w:instrText>PAGE   \* MERGEFORMAT</w:instrText>
        </w:r>
        <w:r w:rsidRPr="009F20CD">
          <w:fldChar w:fldCharType="separate"/>
        </w:r>
        <w:r w:rsidR="00ED4C4C" w:rsidRPr="00ED4C4C">
          <w:rPr>
            <w:noProof/>
            <w:lang w:val="zh-CN"/>
          </w:rPr>
          <w:t>2</w:t>
        </w:r>
        <w:r>
          <w:rPr>
            <w:lang w:val="zh-CN"/>
          </w:rPr>
          <w:fldChar w:fldCharType="end"/>
        </w:r>
      </w:p>
    </w:sdtContent>
  </w:sdt>
  <w:p w:rsidR="0059575D" w:rsidRDefault="005957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8E8" w:rsidRDefault="008678E8">
      <w:r>
        <w:separator/>
      </w:r>
    </w:p>
  </w:footnote>
  <w:footnote w:type="continuationSeparator" w:id="0">
    <w:p w:rsidR="008678E8" w:rsidRDefault="00867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5D" w:rsidRDefault="00012C09">
    <w:pPr>
      <w:pStyle w:val="a5"/>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134"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7BF8"/>
    <w:rsid w:val="00004EDD"/>
    <w:rsid w:val="00012C09"/>
    <w:rsid w:val="00023759"/>
    <w:rsid w:val="001068A7"/>
    <w:rsid w:val="00191A19"/>
    <w:rsid w:val="001F0132"/>
    <w:rsid w:val="002F7D07"/>
    <w:rsid w:val="00361588"/>
    <w:rsid w:val="0047203A"/>
    <w:rsid w:val="00523442"/>
    <w:rsid w:val="0059575D"/>
    <w:rsid w:val="00661829"/>
    <w:rsid w:val="006A22F9"/>
    <w:rsid w:val="00710F4B"/>
    <w:rsid w:val="008678E8"/>
    <w:rsid w:val="0087446C"/>
    <w:rsid w:val="0089010E"/>
    <w:rsid w:val="008F683B"/>
    <w:rsid w:val="00983B95"/>
    <w:rsid w:val="009F20CD"/>
    <w:rsid w:val="00A3016A"/>
    <w:rsid w:val="00A76494"/>
    <w:rsid w:val="00A91677"/>
    <w:rsid w:val="00AE303C"/>
    <w:rsid w:val="00B371B0"/>
    <w:rsid w:val="00B379FD"/>
    <w:rsid w:val="00B6443D"/>
    <w:rsid w:val="00C3657F"/>
    <w:rsid w:val="00C41C55"/>
    <w:rsid w:val="00C57618"/>
    <w:rsid w:val="00DC0F53"/>
    <w:rsid w:val="00DD011A"/>
    <w:rsid w:val="00DE7BF8"/>
    <w:rsid w:val="00E7568F"/>
    <w:rsid w:val="00ED4C4C"/>
    <w:rsid w:val="00F85069"/>
    <w:rsid w:val="367D7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0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20CD"/>
    <w:rPr>
      <w:sz w:val="18"/>
      <w:szCs w:val="18"/>
    </w:rPr>
  </w:style>
  <w:style w:type="paragraph" w:styleId="a4">
    <w:name w:val="footer"/>
    <w:basedOn w:val="a"/>
    <w:link w:val="Char0"/>
    <w:uiPriority w:val="99"/>
    <w:unhideWhenUsed/>
    <w:qFormat/>
    <w:rsid w:val="009F20C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F20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9F20CD"/>
    <w:rPr>
      <w:sz w:val="18"/>
      <w:szCs w:val="18"/>
    </w:rPr>
  </w:style>
  <w:style w:type="character" w:customStyle="1" w:styleId="Char0">
    <w:name w:val="页脚 Char"/>
    <w:basedOn w:val="a0"/>
    <w:link w:val="a4"/>
    <w:uiPriority w:val="99"/>
    <w:qFormat/>
    <w:rsid w:val="009F20CD"/>
    <w:rPr>
      <w:sz w:val="18"/>
      <w:szCs w:val="18"/>
    </w:rPr>
  </w:style>
  <w:style w:type="paragraph" w:styleId="a6">
    <w:name w:val="List Paragraph"/>
    <w:basedOn w:val="a"/>
    <w:uiPriority w:val="34"/>
    <w:qFormat/>
    <w:rsid w:val="009F20CD"/>
    <w:pPr>
      <w:ind w:firstLineChars="200" w:firstLine="420"/>
    </w:pPr>
  </w:style>
  <w:style w:type="character" w:customStyle="1" w:styleId="Char">
    <w:name w:val="批注框文本 Char"/>
    <w:basedOn w:val="a0"/>
    <w:link w:val="a3"/>
    <w:uiPriority w:val="99"/>
    <w:semiHidden/>
    <w:qFormat/>
    <w:rsid w:val="009F20C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D0DDA3458244C3B7854F264DD82B52"/>
        <w:category>
          <w:name w:val="常规"/>
          <w:gallery w:val="placeholder"/>
        </w:category>
        <w:types>
          <w:type w:val="bbPlcHdr"/>
        </w:types>
        <w:behaviors>
          <w:behavior w:val="content"/>
        </w:behaviors>
        <w:guid w:val="{4749E267-65D8-4F60-B2C7-4213807DF03C}"/>
      </w:docPartPr>
      <w:docPartBody>
        <w:p w:rsidR="006C661E" w:rsidRDefault="0013639B">
          <w:pPr>
            <w:pStyle w:val="14D0DDA3458244C3B7854F264DD82B52"/>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FABDD89A033B41AB8E634D4FCAA1900C"/>
        <w:category>
          <w:name w:val="常规"/>
          <w:gallery w:val="placeholder"/>
        </w:category>
        <w:types>
          <w:type w:val="bbPlcHdr"/>
        </w:types>
        <w:behaviors>
          <w:behavior w:val="content"/>
        </w:behaviors>
        <w:guid w:val="{510CAFC3-464E-41DF-AC01-550617225172}"/>
      </w:docPartPr>
      <w:docPartBody>
        <w:p w:rsidR="006C661E" w:rsidRDefault="0013639B">
          <w:pPr>
            <w:pStyle w:val="FABDD89A033B41AB8E634D4FCAA1900C"/>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D8DD5113028344ED8CE6AAF6059BF303"/>
        <w:category>
          <w:name w:val="常规"/>
          <w:gallery w:val="placeholder"/>
        </w:category>
        <w:types>
          <w:type w:val="bbPlcHdr"/>
        </w:types>
        <w:behaviors>
          <w:behavior w:val="content"/>
        </w:behaviors>
        <w:guid w:val="{D7B3254D-4953-4A7A-A32D-BE6274A8FA34}"/>
      </w:docPartPr>
      <w:docPartBody>
        <w:p w:rsidR="006C661E" w:rsidRDefault="0013639B">
          <w:pPr>
            <w:pStyle w:val="D8DD5113028344ED8CE6AAF6059BF303"/>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FB12449FFFB1418CB0565D10B9B880E3"/>
        <w:category>
          <w:name w:val="常规"/>
          <w:gallery w:val="placeholder"/>
        </w:category>
        <w:types>
          <w:type w:val="bbPlcHdr"/>
        </w:types>
        <w:behaviors>
          <w:behavior w:val="content"/>
        </w:behaviors>
        <w:guid w:val="{2FF7342E-346C-438A-8DE5-50ADF04F7873}"/>
      </w:docPartPr>
      <w:docPartBody>
        <w:p w:rsidR="006C661E" w:rsidRDefault="0013639B">
          <w:pPr>
            <w:pStyle w:val="FB12449FFFB1418CB0565D10B9B880E3"/>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6C661E" w:rsidRDefault="0013639B">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CD90CF8B051415689D436A110BD4EAC"/>
        <w:category>
          <w:name w:val="常规"/>
          <w:gallery w:val="placeholder"/>
        </w:category>
        <w:types>
          <w:type w:val="bbPlcHdr"/>
        </w:types>
        <w:behaviors>
          <w:behavior w:val="content"/>
        </w:behaviors>
        <w:guid w:val="{D2A31775-0EB3-463A-B51F-89965A878F91}"/>
      </w:docPartPr>
      <w:docPartBody>
        <w:p w:rsidR="006C661E" w:rsidRDefault="0013639B">
          <w:pPr>
            <w:pStyle w:val="FCD90CF8B051415689D436A110BD4EAC"/>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B68D1714097F4939B7C8FBCA5C97938F"/>
        <w:category>
          <w:name w:val="常规"/>
          <w:gallery w:val="placeholder"/>
        </w:category>
        <w:types>
          <w:type w:val="bbPlcHdr"/>
        </w:types>
        <w:behaviors>
          <w:behavior w:val="content"/>
        </w:behaviors>
        <w:guid w:val="{0D4B4EA0-4767-478D-8D49-7A1126DD60F0}"/>
      </w:docPartPr>
      <w:docPartBody>
        <w:p w:rsidR="006C661E" w:rsidRDefault="0013639B">
          <w:pPr>
            <w:pStyle w:val="B68D1714097F4939B7C8FBCA5C97938F"/>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2154EB80ACF24B2DA178D958B6E4A202"/>
        <w:category>
          <w:name w:val="常规"/>
          <w:gallery w:val="placeholder"/>
        </w:category>
        <w:types>
          <w:type w:val="bbPlcHdr"/>
        </w:types>
        <w:behaviors>
          <w:behavior w:val="content"/>
        </w:behaviors>
        <w:guid w:val="{52751F33-CAFD-4BAC-A855-F7F47E8EB22D}"/>
      </w:docPartPr>
      <w:docPartBody>
        <w:p w:rsidR="006C661E" w:rsidRDefault="0013639B">
          <w:pPr>
            <w:pStyle w:val="2154EB80ACF24B2DA178D958B6E4A202"/>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单击此处输入目标产品名称或类型。原则上应向生厂商采购，最大限度减少采购中间环节】</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6C661E" w:rsidRDefault="0013639B">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6C661E" w:rsidRDefault="0013639B">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6C661E" w:rsidRDefault="0013639B">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6C661E" w:rsidRDefault="0013639B">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6C661E" w:rsidRDefault="0013639B">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98D7F63E8FF64D6F8061C66B33AFEF5F"/>
        <w:category>
          <w:name w:val="常规"/>
          <w:gallery w:val="placeholder"/>
        </w:category>
        <w:types>
          <w:type w:val="bbPlcHdr"/>
        </w:types>
        <w:behaviors>
          <w:behavior w:val="content"/>
        </w:behaviors>
        <w:guid w:val="{DEDB544A-9136-42BA-B32F-DE4726F48E69}"/>
      </w:docPartPr>
      <w:docPartBody>
        <w:p w:rsidR="006C661E" w:rsidRDefault="0013639B">
          <w:pPr>
            <w:pStyle w:val="98D7F63E8FF64D6F8061C66B33AFEF5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6C661E" w:rsidRDefault="0013639B">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C5657336A555430C84269CFF79E389C6"/>
        <w:category>
          <w:name w:val="常规"/>
          <w:gallery w:val="placeholder"/>
        </w:category>
        <w:types>
          <w:type w:val="bbPlcHdr"/>
        </w:types>
        <w:behaviors>
          <w:behavior w:val="content"/>
        </w:behaviors>
        <w:guid w:val="{71DD1C42-C4AB-4636-B1BA-1217EC5B2ABD}"/>
      </w:docPartPr>
      <w:docPartBody>
        <w:p w:rsidR="006C661E" w:rsidRDefault="0013639B">
          <w:pPr>
            <w:pStyle w:val="C5657336A555430C84269CFF79E389C6"/>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6C661E" w:rsidRDefault="0013639B">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036AAB6073ED49B6B9274E39BD9EE84A"/>
        <w:category>
          <w:name w:val="常规"/>
          <w:gallery w:val="placeholder"/>
        </w:category>
        <w:types>
          <w:type w:val="bbPlcHdr"/>
        </w:types>
        <w:behaviors>
          <w:behavior w:val="content"/>
        </w:behaviors>
        <w:guid w:val="{E5E3DA6B-5678-4CDC-9470-B2A5D0819C54}"/>
      </w:docPartPr>
      <w:docPartBody>
        <w:p w:rsidR="006C661E" w:rsidRDefault="0013639B">
          <w:pPr>
            <w:pStyle w:val="036AAB6073ED49B6B9274E39BD9EE84A"/>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5738"/>
    <w:rsid w:val="00111206"/>
    <w:rsid w:val="0013639B"/>
    <w:rsid w:val="002B2D6F"/>
    <w:rsid w:val="00425518"/>
    <w:rsid w:val="005850C4"/>
    <w:rsid w:val="006C661E"/>
    <w:rsid w:val="00B12D49"/>
    <w:rsid w:val="00BE52C7"/>
    <w:rsid w:val="00D05738"/>
    <w:rsid w:val="00F03C74"/>
    <w:rsid w:val="00F3584E"/>
    <w:rsid w:val="00F95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B12D49"/>
    <w:rPr>
      <w:color w:val="808080"/>
    </w:rPr>
  </w:style>
  <w:style w:type="paragraph" w:customStyle="1" w:styleId="14D0DDA3458244C3B7854F264DD82B52">
    <w:name w:val="14D0DDA3458244C3B7854F264DD82B52"/>
    <w:qFormat/>
    <w:rsid w:val="00B12D49"/>
    <w:pPr>
      <w:widowControl w:val="0"/>
      <w:jc w:val="both"/>
    </w:pPr>
    <w:rPr>
      <w:kern w:val="2"/>
      <w:sz w:val="21"/>
      <w:szCs w:val="22"/>
    </w:rPr>
  </w:style>
  <w:style w:type="paragraph" w:customStyle="1" w:styleId="FABDD89A033B41AB8E634D4FCAA1900C">
    <w:name w:val="FABDD89A033B41AB8E634D4FCAA1900C"/>
    <w:qFormat/>
    <w:rsid w:val="00B12D49"/>
    <w:pPr>
      <w:widowControl w:val="0"/>
      <w:jc w:val="both"/>
    </w:pPr>
    <w:rPr>
      <w:kern w:val="2"/>
      <w:sz w:val="21"/>
      <w:szCs w:val="22"/>
    </w:rPr>
  </w:style>
  <w:style w:type="paragraph" w:customStyle="1" w:styleId="D8DD5113028344ED8CE6AAF6059BF303">
    <w:name w:val="D8DD5113028344ED8CE6AAF6059BF303"/>
    <w:qFormat/>
    <w:rsid w:val="00B12D49"/>
    <w:pPr>
      <w:widowControl w:val="0"/>
      <w:jc w:val="both"/>
    </w:pPr>
    <w:rPr>
      <w:kern w:val="2"/>
      <w:sz w:val="21"/>
      <w:szCs w:val="22"/>
    </w:rPr>
  </w:style>
  <w:style w:type="paragraph" w:customStyle="1" w:styleId="FB12449FFFB1418CB0565D10B9B880E3">
    <w:name w:val="FB12449FFFB1418CB0565D10B9B880E3"/>
    <w:qFormat/>
    <w:rsid w:val="00B12D49"/>
    <w:pPr>
      <w:widowControl w:val="0"/>
      <w:jc w:val="both"/>
    </w:pPr>
    <w:rPr>
      <w:kern w:val="2"/>
      <w:sz w:val="21"/>
      <w:szCs w:val="22"/>
    </w:rPr>
  </w:style>
  <w:style w:type="paragraph" w:customStyle="1" w:styleId="BB02AFF0912740419447366389D41AB1">
    <w:name w:val="BB02AFF0912740419447366389D41AB1"/>
    <w:qFormat/>
    <w:rsid w:val="00B12D49"/>
    <w:pPr>
      <w:widowControl w:val="0"/>
      <w:jc w:val="both"/>
    </w:pPr>
    <w:rPr>
      <w:kern w:val="2"/>
      <w:sz w:val="21"/>
      <w:szCs w:val="22"/>
    </w:rPr>
  </w:style>
  <w:style w:type="paragraph" w:customStyle="1" w:styleId="FCD90CF8B051415689D436A110BD4EAC">
    <w:name w:val="FCD90CF8B051415689D436A110BD4EAC"/>
    <w:qFormat/>
    <w:rsid w:val="00B12D49"/>
    <w:pPr>
      <w:widowControl w:val="0"/>
      <w:jc w:val="both"/>
    </w:pPr>
    <w:rPr>
      <w:kern w:val="2"/>
      <w:sz w:val="21"/>
      <w:szCs w:val="22"/>
    </w:rPr>
  </w:style>
  <w:style w:type="paragraph" w:customStyle="1" w:styleId="B68D1714097F4939B7C8FBCA5C97938F">
    <w:name w:val="B68D1714097F4939B7C8FBCA5C97938F"/>
    <w:qFormat/>
    <w:rsid w:val="00B12D49"/>
    <w:pPr>
      <w:widowControl w:val="0"/>
      <w:jc w:val="both"/>
    </w:pPr>
    <w:rPr>
      <w:kern w:val="2"/>
      <w:sz w:val="21"/>
      <w:szCs w:val="22"/>
    </w:rPr>
  </w:style>
  <w:style w:type="paragraph" w:customStyle="1" w:styleId="2154EB80ACF24B2DA178D958B6E4A202">
    <w:name w:val="2154EB80ACF24B2DA178D958B6E4A202"/>
    <w:qFormat/>
    <w:rsid w:val="00B12D49"/>
    <w:pPr>
      <w:widowControl w:val="0"/>
      <w:jc w:val="both"/>
    </w:pPr>
    <w:rPr>
      <w:kern w:val="2"/>
      <w:sz w:val="21"/>
      <w:szCs w:val="22"/>
    </w:rPr>
  </w:style>
  <w:style w:type="paragraph" w:customStyle="1" w:styleId="F5DAFC73DBBF48C0A53BA5DBD9D20D1D">
    <w:name w:val="F5DAFC73DBBF48C0A53BA5DBD9D20D1D"/>
    <w:qFormat/>
    <w:rsid w:val="00B12D49"/>
    <w:pPr>
      <w:widowControl w:val="0"/>
      <w:jc w:val="both"/>
    </w:pPr>
    <w:rPr>
      <w:kern w:val="2"/>
      <w:sz w:val="21"/>
      <w:szCs w:val="22"/>
    </w:rPr>
  </w:style>
  <w:style w:type="paragraph" w:customStyle="1" w:styleId="80AD5D8AC6BA4879B4B9CA1FC9212EBD">
    <w:name w:val="80AD5D8AC6BA4879B4B9CA1FC9212EBD"/>
    <w:qFormat/>
    <w:rsid w:val="00B12D49"/>
    <w:pPr>
      <w:widowControl w:val="0"/>
      <w:jc w:val="both"/>
    </w:pPr>
    <w:rPr>
      <w:kern w:val="2"/>
      <w:sz w:val="21"/>
      <w:szCs w:val="22"/>
    </w:rPr>
  </w:style>
  <w:style w:type="paragraph" w:customStyle="1" w:styleId="7FE0AE1A169A4D5A941897400A29DBB1">
    <w:name w:val="7FE0AE1A169A4D5A941897400A29DBB1"/>
    <w:qFormat/>
    <w:rsid w:val="00B12D49"/>
    <w:pPr>
      <w:widowControl w:val="0"/>
      <w:jc w:val="both"/>
    </w:pPr>
    <w:rPr>
      <w:kern w:val="2"/>
      <w:sz w:val="21"/>
      <w:szCs w:val="22"/>
    </w:rPr>
  </w:style>
  <w:style w:type="paragraph" w:customStyle="1" w:styleId="927D6A1E2A1B4EEBACF30941282A8BBF">
    <w:name w:val="927D6A1E2A1B4EEBACF30941282A8BBF"/>
    <w:qFormat/>
    <w:rsid w:val="00B12D49"/>
    <w:pPr>
      <w:widowControl w:val="0"/>
      <w:jc w:val="both"/>
    </w:pPr>
    <w:rPr>
      <w:kern w:val="2"/>
      <w:sz w:val="21"/>
      <w:szCs w:val="22"/>
    </w:rPr>
  </w:style>
  <w:style w:type="paragraph" w:customStyle="1" w:styleId="F196C9686E9E4EB28CA060B2FA148B3A">
    <w:name w:val="F196C9686E9E4EB28CA060B2FA148B3A"/>
    <w:qFormat/>
    <w:rsid w:val="00B12D49"/>
    <w:pPr>
      <w:widowControl w:val="0"/>
      <w:jc w:val="both"/>
    </w:pPr>
    <w:rPr>
      <w:kern w:val="2"/>
      <w:sz w:val="21"/>
      <w:szCs w:val="22"/>
    </w:rPr>
  </w:style>
  <w:style w:type="paragraph" w:customStyle="1" w:styleId="1284D2B3F64345898E292C1C9D0A014A">
    <w:name w:val="1284D2B3F64345898E292C1C9D0A014A"/>
    <w:qFormat/>
    <w:rsid w:val="00B12D49"/>
    <w:pPr>
      <w:widowControl w:val="0"/>
      <w:jc w:val="both"/>
    </w:pPr>
    <w:rPr>
      <w:kern w:val="2"/>
      <w:sz w:val="21"/>
      <w:szCs w:val="22"/>
    </w:rPr>
  </w:style>
  <w:style w:type="paragraph" w:customStyle="1" w:styleId="98D7F63E8FF64D6F8061C66B33AFEF5F">
    <w:name w:val="98D7F63E8FF64D6F8061C66B33AFEF5F"/>
    <w:qFormat/>
    <w:rsid w:val="00B12D49"/>
    <w:pPr>
      <w:widowControl w:val="0"/>
      <w:jc w:val="both"/>
    </w:pPr>
    <w:rPr>
      <w:kern w:val="2"/>
      <w:sz w:val="21"/>
      <w:szCs w:val="22"/>
    </w:rPr>
  </w:style>
  <w:style w:type="paragraph" w:customStyle="1" w:styleId="D2E23E5D9917410C99508F365B011C0D">
    <w:name w:val="D2E23E5D9917410C99508F365B011C0D"/>
    <w:qFormat/>
    <w:rsid w:val="00B12D49"/>
    <w:pPr>
      <w:widowControl w:val="0"/>
      <w:jc w:val="both"/>
    </w:pPr>
    <w:rPr>
      <w:kern w:val="2"/>
      <w:sz w:val="21"/>
      <w:szCs w:val="22"/>
    </w:rPr>
  </w:style>
  <w:style w:type="paragraph" w:customStyle="1" w:styleId="C5657336A555430C84269CFF79E389C6">
    <w:name w:val="C5657336A555430C84269CFF79E389C6"/>
    <w:qFormat/>
    <w:rsid w:val="00B12D49"/>
    <w:pPr>
      <w:widowControl w:val="0"/>
      <w:jc w:val="both"/>
    </w:pPr>
    <w:rPr>
      <w:kern w:val="2"/>
      <w:sz w:val="21"/>
      <w:szCs w:val="22"/>
    </w:rPr>
  </w:style>
  <w:style w:type="paragraph" w:customStyle="1" w:styleId="ED63E366DD2C40EA825470E3F00FAA7E">
    <w:name w:val="ED63E366DD2C40EA825470E3F00FAA7E"/>
    <w:qFormat/>
    <w:rsid w:val="00B12D49"/>
    <w:pPr>
      <w:widowControl w:val="0"/>
      <w:jc w:val="both"/>
    </w:pPr>
    <w:rPr>
      <w:kern w:val="2"/>
      <w:sz w:val="21"/>
      <w:szCs w:val="22"/>
    </w:rPr>
  </w:style>
  <w:style w:type="paragraph" w:customStyle="1" w:styleId="E8E66ED97E30425383E23E032472D233">
    <w:name w:val="E8E66ED97E30425383E23E032472D233"/>
    <w:qFormat/>
    <w:rsid w:val="00B12D49"/>
    <w:pPr>
      <w:widowControl w:val="0"/>
      <w:jc w:val="both"/>
    </w:pPr>
    <w:rPr>
      <w:kern w:val="2"/>
      <w:sz w:val="21"/>
      <w:szCs w:val="22"/>
    </w:rPr>
  </w:style>
  <w:style w:type="paragraph" w:customStyle="1" w:styleId="036AAB6073ED49B6B9274E39BD9EE84A">
    <w:name w:val="036AAB6073ED49B6B9274E39BD9EE84A"/>
    <w:qFormat/>
    <w:rsid w:val="00B12D4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Words>
  <Characters>1694</Characters>
  <Application>Microsoft Office Word</Application>
  <DocSecurity>0</DocSecurity>
  <Lines>14</Lines>
  <Paragraphs>3</Paragraphs>
  <ScaleCrop>false</ScaleCrop>
  <Company>微软中国</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User</cp:lastModifiedBy>
  <cp:revision>2</cp:revision>
  <dcterms:created xsi:type="dcterms:W3CDTF">2022-07-27T00:48:00Z</dcterms:created>
  <dcterms:modified xsi:type="dcterms:W3CDTF">2022-07-27T00:48:00Z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