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80A" w:rsidRDefault="001815F0">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电解液线上采购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rsidR="0040180A" w:rsidRDefault="0040180A">
      <w:pPr>
        <w:ind w:firstLineChars="200" w:firstLine="560"/>
        <w:rPr>
          <w:rFonts w:ascii="仿宋_GB2312" w:eastAsia="仿宋_GB2312" w:hAnsiTheme="minorEastAsia"/>
          <w:sz w:val="28"/>
          <w:szCs w:val="28"/>
        </w:rPr>
      </w:pPr>
    </w:p>
    <w:p w:rsidR="0040180A" w:rsidRDefault="001815F0">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为满足生产需求，我公司通过中国船舶采购管理电子商务平台对电解液进行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40180A" w:rsidRDefault="001815F0">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Pr>
          <w:rFonts w:ascii="仿宋_GB2312" w:eastAsia="仿宋_GB2312" w:hAnsiTheme="minorEastAsia"/>
          <w:sz w:val="28"/>
          <w:szCs w:val="28"/>
        </w:rPr>
        <w:t>1.5</w:t>
      </w:r>
      <w:r>
        <w:rPr>
          <w:rFonts w:ascii="仿宋_GB2312" w:eastAsia="仿宋_GB2312" w:hAnsiTheme="minorEastAsia" w:hint="eastAsia"/>
          <w:sz w:val="28"/>
          <w:szCs w:val="28"/>
        </w:rPr>
        <w:t>吨</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Pr>
              <w:rFonts w:ascii="仿宋_GB2312" w:eastAsia="仿宋_GB2312" w:hAnsiTheme="minorEastAsia"/>
              <w:sz w:val="28"/>
              <w:szCs w:val="28"/>
            </w:rPr>
            <w:t>7</w:t>
          </w:r>
          <w:r>
            <w:rPr>
              <w:rFonts w:ascii="仿宋_GB2312" w:eastAsia="仿宋_GB2312" w:hAnsiTheme="minorEastAsia" w:hint="eastAsia"/>
              <w:sz w:val="28"/>
              <w:szCs w:val="28"/>
            </w:rPr>
            <w:t>月</w:t>
          </w:r>
          <w:r>
            <w:rPr>
              <w:rFonts w:ascii="仿宋_GB2312" w:eastAsia="仿宋_GB2312" w:hAnsiTheme="minorEastAsia" w:hint="eastAsia"/>
              <w:sz w:val="28"/>
              <w:szCs w:val="28"/>
            </w:rPr>
            <w:t>1</w:t>
          </w:r>
          <w:r>
            <w:rPr>
              <w:rFonts w:ascii="仿宋_GB2312" w:eastAsia="仿宋_GB2312" w:hAnsiTheme="minorEastAsia" w:hint="eastAsia"/>
              <w:sz w:val="28"/>
              <w:szCs w:val="28"/>
            </w:rPr>
            <w:t>日至</w:t>
          </w:r>
          <w:r>
            <w:rPr>
              <w:rFonts w:ascii="仿宋_GB2312" w:eastAsia="仿宋_GB2312" w:hAnsiTheme="minorEastAsia" w:hint="eastAsia"/>
              <w:sz w:val="28"/>
              <w:szCs w:val="28"/>
            </w:rPr>
            <w:t>202</w:t>
          </w:r>
          <w:r>
            <w:rPr>
              <w:rFonts w:ascii="仿宋_GB2312" w:eastAsia="仿宋_GB2312" w:hAnsiTheme="minorEastAsia"/>
              <w:sz w:val="28"/>
              <w:szCs w:val="28"/>
            </w:rPr>
            <w:t>2</w:t>
          </w:r>
          <w:r>
            <w:rPr>
              <w:rFonts w:ascii="仿宋_GB2312" w:eastAsia="仿宋_GB2312" w:hAnsiTheme="minorEastAsia" w:hint="eastAsia"/>
              <w:sz w:val="28"/>
              <w:szCs w:val="28"/>
            </w:rPr>
            <w:t>年</w:t>
          </w:r>
          <w:r>
            <w:rPr>
              <w:rFonts w:ascii="仿宋_GB2312" w:eastAsia="仿宋_GB2312" w:hAnsiTheme="minorEastAsia"/>
              <w:sz w:val="28"/>
              <w:szCs w:val="28"/>
            </w:rPr>
            <w:t>12</w:t>
          </w:r>
          <w:r>
            <w:rPr>
              <w:rFonts w:ascii="仿宋_GB2312" w:eastAsia="仿宋_GB2312" w:hAnsiTheme="minorEastAsia" w:hint="eastAsia"/>
              <w:sz w:val="28"/>
              <w:szCs w:val="28"/>
            </w:rPr>
            <w:t>月</w:t>
          </w:r>
          <w:r>
            <w:rPr>
              <w:rFonts w:ascii="仿宋_GB2312" w:eastAsia="仿宋_GB2312" w:hAnsiTheme="minorEastAsia" w:hint="eastAsia"/>
              <w:sz w:val="28"/>
              <w:szCs w:val="28"/>
            </w:rPr>
            <w:t>31</w:t>
          </w:r>
          <w:r>
            <w:rPr>
              <w:rFonts w:ascii="仿宋_GB2312" w:eastAsia="仿宋_GB2312" w:hAnsiTheme="minorEastAsia" w:hint="eastAsia"/>
              <w:sz w:val="28"/>
              <w:szCs w:val="28"/>
            </w:rPr>
            <w:t>日</w:t>
          </w:r>
        </w:sdtContent>
      </w:sdt>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风帆有限责任公司指定库房</w:t>
          </w:r>
        </w:sdtContent>
      </w:sdt>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r>
        <w:rPr>
          <w:rFonts w:ascii="仿宋_GB2312" w:eastAsia="仿宋_GB2312" w:hAnsiTheme="minorEastAsia" w:hint="eastAsia"/>
          <w:b/>
          <w:sz w:val="28"/>
          <w:szCs w:val="28"/>
        </w:rPr>
        <w:t>2</w:t>
      </w:r>
      <w:r>
        <w:rPr>
          <w:rFonts w:ascii="仿宋_GB2312" w:eastAsia="仿宋_GB2312" w:hAnsiTheme="minorEastAsia" w:hint="eastAsia"/>
          <w:b/>
          <w:sz w:val="28"/>
          <w:szCs w:val="28"/>
        </w:rPr>
        <w:t>个</w:t>
      </w:r>
    </w:p>
    <w:p w:rsidR="0040180A" w:rsidRDefault="001815F0">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供应商所交付产品必须符合我公司蓄电池用铅酸蓄电池用电解液的相关技术要求</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风帆公司有权要求供应商对不符合质量要求的产品进行无条件更换；</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风帆公司拥有对提供不符合质量技术要求产品的供方实施索赔以</w:t>
      </w:r>
      <w:r>
        <w:rPr>
          <w:rFonts w:ascii="仿宋_GB2312" w:eastAsia="仿宋_GB2312" w:hAnsiTheme="minorEastAsia" w:hint="eastAsia"/>
          <w:sz w:val="28"/>
          <w:szCs w:val="28"/>
        </w:rPr>
        <w:lastRenderedPageBreak/>
        <w:t>及终止合同乃至列入黑名单的权利。</w:t>
      </w:r>
    </w:p>
    <w:p w:rsidR="0040180A" w:rsidRDefault="001815F0">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验收标准：</w:t>
      </w:r>
      <w:r>
        <w:rPr>
          <w:rFonts w:ascii="仿宋_GB2312" w:eastAsia="仿宋_GB2312" w:hAnsiTheme="minorEastAsia" w:hint="eastAsia"/>
          <w:sz w:val="28"/>
          <w:szCs w:val="28"/>
        </w:rPr>
        <w:t>所提供产</w:t>
      </w:r>
      <w:r>
        <w:rPr>
          <w:rFonts w:ascii="Times New Roman" w:eastAsia="仿宋_GB2312" w:hAnsi="Times New Roman" w:cs="Times New Roman" w:hint="eastAsia"/>
          <w:sz w:val="28"/>
          <w:szCs w:val="28"/>
        </w:rPr>
        <w:t>品须符</w:t>
      </w:r>
      <w:r>
        <w:rPr>
          <w:rFonts w:ascii="仿宋_GB2312" w:eastAsia="仿宋_GB2312" w:hAnsiTheme="minorEastAsia" w:hint="eastAsia"/>
          <w:sz w:val="28"/>
          <w:szCs w:val="28"/>
        </w:rPr>
        <w:t>合甲方铅酸蓄电池用电解液相关技术要求。</w:t>
      </w:r>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供货方须按照我公司要求的时间将货物一次性运送至风帆指定仓库。包装形式采用带盖桶装，桶的规格容量和数量由我公司提供。供方需具备</w:t>
      </w:r>
      <w:proofErr w:type="gramStart"/>
      <w:r>
        <w:rPr>
          <w:rFonts w:ascii="仿宋_GB2312" w:eastAsia="仿宋_GB2312" w:hAnsiTheme="minorEastAsia" w:hint="eastAsia"/>
          <w:sz w:val="28"/>
          <w:szCs w:val="28"/>
        </w:rPr>
        <w:t>危化品运输</w:t>
      </w:r>
      <w:proofErr w:type="gramEnd"/>
      <w:r>
        <w:rPr>
          <w:rFonts w:ascii="仿宋_GB2312" w:eastAsia="仿宋_GB2312" w:hAnsiTheme="minorEastAsia" w:hint="eastAsia"/>
          <w:sz w:val="28"/>
          <w:szCs w:val="28"/>
        </w:rPr>
        <w:t>资质，我公司保留对交付及时性的索赔乃至终止合同的权利；</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送货地点：风帆公司指定仓库。</w:t>
      </w:r>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比价的供应商必须为中国境内注册并具有独立承担民事责任能力的电解液生产厂家</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仿宋_GB2312" w:eastAsia="仿宋_GB2312" w:hAnsiTheme="minorEastAsia" w:hint="eastAsia"/>
              <w:sz w:val="28"/>
              <w:szCs w:val="28"/>
            </w:rPr>
            <w:t>供货商必须是增值税一般纳税人</w:t>
          </w:r>
          <w:r>
            <w:rPr>
              <w:rFonts w:ascii="仿宋_GB2312" w:eastAsia="仿宋_GB2312" w:hAnsiTheme="minorEastAsia" w:hint="eastAsia"/>
              <w:sz w:val="28"/>
              <w:szCs w:val="28"/>
            </w:rPr>
            <w:t>；</w:t>
          </w:r>
        </w:sdtContent>
      </w:sdt>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r>
        <w:rPr>
          <w:rFonts w:ascii="仿宋_GB2312" w:eastAsia="仿宋_GB2312" w:hAnsiTheme="minorEastAsia" w:hint="eastAsia"/>
          <w:sz w:val="28"/>
          <w:szCs w:val="28"/>
        </w:rPr>
        <w:t>。</w:t>
      </w:r>
    </w:p>
    <w:p w:rsidR="0040180A" w:rsidRDefault="001815F0">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报价方另需提供</w:t>
      </w:r>
      <w:sdt>
        <w:sdtPr>
          <w:rPr>
            <w:rFonts w:ascii="仿宋_GB2312" w:eastAsia="仿宋_GB2312" w:hAnsiTheme="minorEastAsia" w:hint="eastAsia"/>
            <w:sz w:val="28"/>
            <w:szCs w:val="28"/>
          </w:rPr>
          <w:id w:val="1990050050"/>
          <w:placeholder>
            <w:docPart w:val="F196C9686E9E4EB28CA060B2FA148B3A"/>
          </w:placeholder>
        </w:sdtPr>
        <w:sdtEndPr/>
        <w:sdtContent>
          <w:r>
            <w:rPr>
              <w:rFonts w:ascii="仿宋_GB2312" w:eastAsia="仿宋_GB2312" w:hAnsiTheme="minorEastAsia" w:hint="eastAsia"/>
              <w:sz w:val="28"/>
              <w:szCs w:val="28"/>
            </w:rPr>
            <w:t>营业执照、一般纳税人资质证明、质</w:t>
          </w:r>
          <w:r>
            <w:rPr>
              <w:rFonts w:ascii="仿宋_GB2312" w:eastAsia="仿宋_GB2312" w:hAnsiTheme="minorEastAsia" w:hint="eastAsia"/>
              <w:sz w:val="28"/>
              <w:szCs w:val="28"/>
            </w:rPr>
            <w:t>量保证能力等</w:t>
          </w:r>
        </w:sdtContent>
      </w:sdt>
      <w:r>
        <w:rPr>
          <w:rFonts w:ascii="仿宋_GB2312" w:eastAsia="仿宋_GB2312" w:hAnsiTheme="minorEastAsia" w:hint="eastAsia"/>
          <w:sz w:val="28"/>
          <w:szCs w:val="28"/>
        </w:rPr>
        <w:t>，以上证件需正本扫描后连同报价单一同压缩上传。</w:t>
      </w:r>
    </w:p>
    <w:p w:rsidR="0040180A" w:rsidRDefault="001815F0">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在满足报价文件实质性要求的前提下，采取合理低价法；</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Pr>
              <w:rFonts w:ascii="仿宋_GB2312" w:eastAsia="仿宋_GB2312" w:hAnsiTheme="minorEastAsia" w:hint="eastAsia"/>
              <w:sz w:val="28"/>
              <w:szCs w:val="28"/>
            </w:rPr>
            <w:t>第一名</w:t>
          </w:r>
          <w:r>
            <w:rPr>
              <w:rFonts w:ascii="仿宋_GB2312" w:eastAsia="仿宋_GB2312" w:hAnsiTheme="minorEastAsia" w:hint="eastAsia"/>
              <w:sz w:val="28"/>
              <w:szCs w:val="28"/>
            </w:rPr>
            <w:t>60%</w:t>
          </w:r>
          <w:r>
            <w:rPr>
              <w:rFonts w:ascii="仿宋_GB2312" w:eastAsia="仿宋_GB2312" w:hAnsiTheme="minorEastAsia" w:hint="eastAsia"/>
              <w:sz w:val="28"/>
              <w:szCs w:val="28"/>
            </w:rPr>
            <w:t>、第二名</w:t>
          </w:r>
          <w:r>
            <w:rPr>
              <w:rFonts w:ascii="仿宋_GB2312" w:eastAsia="仿宋_GB2312" w:hAnsiTheme="minorEastAsia" w:hint="eastAsia"/>
              <w:sz w:val="28"/>
              <w:szCs w:val="28"/>
            </w:rPr>
            <w:t>40%</w:t>
          </w:r>
          <w:r>
            <w:rPr>
              <w:rFonts w:ascii="仿宋_GB2312" w:eastAsia="仿宋_GB2312" w:hAnsiTheme="minorEastAsia" w:hint="eastAsia"/>
              <w:sz w:val="28"/>
              <w:szCs w:val="28"/>
            </w:rPr>
            <w:t>。</w:t>
          </w:r>
        </w:sdtContent>
      </w:sdt>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w:t>
      </w:r>
      <w:r>
        <w:rPr>
          <w:rFonts w:ascii="仿宋_GB2312" w:eastAsia="仿宋_GB2312" w:hAnsiTheme="minorEastAsia" w:hint="eastAsia"/>
          <w:sz w:val="28"/>
          <w:szCs w:val="28"/>
        </w:rPr>
        <w:t>通知后</w:t>
      </w:r>
      <w:r>
        <w:rPr>
          <w:rFonts w:ascii="仿宋_GB2312" w:eastAsia="仿宋_GB2312" w:hAnsiTheme="minorEastAsia" w:hint="eastAsia"/>
          <w:sz w:val="28"/>
          <w:szCs w:val="28"/>
        </w:rPr>
        <w:t>5</w:t>
      </w:r>
      <w:r>
        <w:rPr>
          <w:rFonts w:ascii="仿宋_GB2312" w:eastAsia="仿宋_GB2312" w:hAnsiTheme="minorEastAsia" w:hint="eastAsia"/>
          <w:sz w:val="28"/>
          <w:szCs w:val="28"/>
        </w:rPr>
        <w:t>个工作日内签订正式供货合同</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逾期不签订合同的，比价结果作废。</w:t>
      </w:r>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13%</w:t>
      </w:r>
      <w:r>
        <w:rPr>
          <w:rFonts w:ascii="仿宋_GB2312" w:eastAsia="仿宋_GB2312" w:hAnsiTheme="minorEastAsia" w:hint="eastAsia"/>
          <w:sz w:val="28"/>
          <w:szCs w:val="28"/>
        </w:rPr>
        <w:t>税率的增值税专用发票，实行一票制；</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r>
        <w:rPr>
          <w:rFonts w:ascii="仿宋_GB2312" w:eastAsia="仿宋_GB2312" w:hAnsiTheme="minorEastAsia" w:hint="eastAsia"/>
          <w:sz w:val="28"/>
          <w:szCs w:val="28"/>
        </w:rPr>
        <w:t>；</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付款方式为：挂账后</w:t>
      </w:r>
      <w:r w:rsidR="00DF78DD">
        <w:rPr>
          <w:rFonts w:ascii="仿宋_GB2312" w:eastAsia="仿宋_GB2312" w:hAnsiTheme="minorEastAsia"/>
          <w:sz w:val="28"/>
          <w:szCs w:val="28"/>
        </w:rPr>
        <w:t>3</w:t>
      </w:r>
      <w:r>
        <w:rPr>
          <w:rFonts w:ascii="仿宋_GB2312" w:eastAsia="仿宋_GB2312" w:hAnsiTheme="minorEastAsia" w:hint="eastAsia"/>
          <w:sz w:val="28"/>
          <w:szCs w:val="28"/>
        </w:rPr>
        <w:t>个月内支付电汇或电子承兑。</w:t>
      </w:r>
    </w:p>
    <w:p w:rsidR="0040180A" w:rsidRDefault="001815F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bookmarkStart w:id="0" w:name="_GoBack"/>
      <w:bookmarkEnd w:id="0"/>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平台事务联系人：郭士伦</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0312-3208493</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hint="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系人：</w:t>
      </w:r>
      <w:r>
        <w:rPr>
          <w:rFonts w:ascii="仿宋_GB2312" w:eastAsia="仿宋_GB2312" w:hAnsiTheme="minorEastAsia" w:hint="eastAsia"/>
          <w:sz w:val="28"/>
          <w:szCs w:val="28"/>
        </w:rPr>
        <w:t xml:space="preserve">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0312-3208360</w:t>
      </w:r>
    </w:p>
    <w:p w:rsidR="0040180A" w:rsidRDefault="001815F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供应商报名联系人：李秋实</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0312-3208348</w:t>
      </w:r>
    </w:p>
    <w:p w:rsidR="0040180A" w:rsidRDefault="0040180A">
      <w:pPr>
        <w:pStyle w:val="a9"/>
        <w:spacing w:line="560" w:lineRule="exact"/>
        <w:ind w:left="720" w:right="840" w:firstLineChars="1200" w:firstLine="3360"/>
        <w:rPr>
          <w:rFonts w:ascii="仿宋_GB2312" w:eastAsia="仿宋_GB2312" w:hAnsiTheme="minorEastAsia"/>
          <w:sz w:val="28"/>
          <w:szCs w:val="28"/>
        </w:rPr>
      </w:pPr>
    </w:p>
    <w:p w:rsidR="0040180A" w:rsidRDefault="001815F0">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40180A" w:rsidRDefault="001815F0">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Pr>
          <w:rFonts w:ascii="仿宋_GB2312" w:eastAsia="仿宋_GB2312" w:hAnsiTheme="minorEastAsia"/>
          <w:sz w:val="28"/>
          <w:szCs w:val="28"/>
        </w:rPr>
        <w:t>2</w:t>
      </w:r>
      <w:r>
        <w:rPr>
          <w:rFonts w:ascii="仿宋_GB2312" w:eastAsia="仿宋_GB2312" w:hAnsiTheme="minorEastAsia" w:hint="eastAsia"/>
          <w:sz w:val="28"/>
          <w:szCs w:val="28"/>
        </w:rPr>
        <w:t>年</w:t>
      </w:r>
      <w:r>
        <w:rPr>
          <w:rFonts w:ascii="仿宋_GB2312" w:eastAsia="仿宋_GB2312" w:hAnsiTheme="minorEastAsia"/>
          <w:sz w:val="28"/>
          <w:szCs w:val="28"/>
        </w:rPr>
        <w:t>7</w:t>
      </w:r>
      <w:r>
        <w:rPr>
          <w:rFonts w:ascii="仿宋_GB2312" w:eastAsia="仿宋_GB2312" w:hAnsiTheme="minorEastAsia" w:hint="eastAsia"/>
          <w:sz w:val="28"/>
          <w:szCs w:val="28"/>
        </w:rPr>
        <w:t>月</w:t>
      </w:r>
      <w:r>
        <w:rPr>
          <w:rFonts w:ascii="仿宋_GB2312" w:eastAsia="仿宋_GB2312" w:hAnsiTheme="minorEastAsia"/>
          <w:sz w:val="28"/>
          <w:szCs w:val="28"/>
        </w:rPr>
        <w:t>5</w:t>
      </w:r>
      <w:r>
        <w:rPr>
          <w:rFonts w:ascii="仿宋_GB2312" w:eastAsia="仿宋_GB2312" w:hAnsiTheme="minorEastAsia" w:hint="eastAsia"/>
          <w:sz w:val="28"/>
          <w:szCs w:val="28"/>
        </w:rPr>
        <w:t>日</w:t>
      </w:r>
    </w:p>
    <w:p w:rsidR="0040180A" w:rsidRDefault="0040180A">
      <w:pPr>
        <w:ind w:right="840"/>
        <w:rPr>
          <w:rFonts w:ascii="仿宋_GB2312" w:eastAsia="仿宋_GB2312" w:hAnsiTheme="minorEastAsia"/>
          <w:sz w:val="28"/>
          <w:szCs w:val="28"/>
        </w:rPr>
      </w:pPr>
    </w:p>
    <w:p w:rsidR="0040180A" w:rsidRDefault="0040180A">
      <w:pPr>
        <w:ind w:right="840"/>
        <w:rPr>
          <w:rFonts w:ascii="仿宋_GB2312" w:eastAsia="仿宋_GB2312" w:hAnsiTheme="minorEastAsia"/>
          <w:sz w:val="28"/>
          <w:szCs w:val="28"/>
        </w:rPr>
        <w:sectPr w:rsidR="0040180A">
          <w:headerReference w:type="default" r:id="rId7"/>
          <w:footerReference w:type="default" r:id="rId8"/>
          <w:pgSz w:w="11906" w:h="16838"/>
          <w:pgMar w:top="2977" w:right="1274" w:bottom="1702" w:left="1276" w:header="851" w:footer="659" w:gutter="0"/>
          <w:cols w:space="425"/>
          <w:docGrid w:type="lines" w:linePitch="312"/>
        </w:sectPr>
      </w:pPr>
    </w:p>
    <w:p w:rsidR="0040180A" w:rsidRDefault="001815F0">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40180A">
        <w:trPr>
          <w:trHeight w:val="716"/>
        </w:trPr>
        <w:tc>
          <w:tcPr>
            <w:tcW w:w="13859" w:type="dxa"/>
            <w:gridSpan w:val="7"/>
            <w:tcBorders>
              <w:top w:val="nil"/>
              <w:left w:val="nil"/>
              <w:bottom w:val="nil"/>
              <w:right w:val="nil"/>
            </w:tcBorders>
            <w:shd w:val="clear" w:color="auto" w:fill="F2F2F2" w:themeFill="background1" w:themeFillShade="F2"/>
            <w:vAlign w:val="center"/>
          </w:tcPr>
          <w:p w:rsidR="0040180A" w:rsidRDefault="001815F0">
            <w:pPr>
              <w:adjustRightInd w:val="0"/>
              <w:snapToGrid w:val="0"/>
              <w:jc w:val="left"/>
              <w:rPr>
                <w:rFonts w:ascii="黑体" w:eastAsia="黑体" w:hAnsi="黑体"/>
                <w:szCs w:val="21"/>
              </w:rPr>
            </w:pPr>
            <w:r>
              <w:rPr>
                <w:rFonts w:ascii="黑体" w:eastAsia="黑体" w:hAnsi="黑体" w:hint="eastAsia"/>
                <w:szCs w:val="21"/>
              </w:rPr>
              <w:t>报价单位名称（章）：</w:t>
            </w:r>
          </w:p>
        </w:tc>
      </w:tr>
      <w:tr w:rsidR="0040180A">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40180A" w:rsidRDefault="001815F0">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40180A" w:rsidRDefault="001815F0">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40180A">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含税到厂单价</w:t>
            </w:r>
          </w:p>
          <w:p w:rsidR="0040180A" w:rsidRDefault="001815F0">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单项金额合计</w:t>
            </w:r>
          </w:p>
          <w:p w:rsidR="0040180A" w:rsidRDefault="001815F0">
            <w:pPr>
              <w:adjustRightInd w:val="0"/>
              <w:snapToGrid w:val="0"/>
              <w:jc w:val="center"/>
              <w:rPr>
                <w:rFonts w:ascii="黑体" w:eastAsia="黑体" w:hAnsi="黑体"/>
                <w:szCs w:val="21"/>
              </w:rPr>
            </w:pPr>
            <w:r>
              <w:rPr>
                <w:rFonts w:ascii="黑体" w:eastAsia="黑体" w:hAnsi="黑体" w:hint="eastAsia"/>
                <w:szCs w:val="21"/>
              </w:rPr>
              <w:t>（单位：人民币元）</w:t>
            </w:r>
          </w:p>
        </w:tc>
      </w:tr>
      <w:tr w:rsidR="0040180A">
        <w:trPr>
          <w:trHeight w:val="671"/>
        </w:trPr>
        <w:tc>
          <w:tcPr>
            <w:tcW w:w="3148" w:type="dxa"/>
            <w:tcBorders>
              <w:left w:val="single" w:sz="12" w:space="0" w:color="auto"/>
            </w:tcBorders>
            <w:shd w:val="clear" w:color="auto" w:fill="D9D9D9" w:themeFill="background1" w:themeFillShade="D9"/>
            <w:vAlign w:val="center"/>
          </w:tcPr>
          <w:p w:rsidR="0040180A" w:rsidRDefault="001815F0">
            <w:pPr>
              <w:adjustRightInd w:val="0"/>
              <w:snapToGrid w:val="0"/>
              <w:ind w:firstLineChars="400" w:firstLine="840"/>
              <w:rPr>
                <w:rFonts w:ascii="黑体" w:eastAsia="黑体" w:hAnsi="黑体"/>
                <w:szCs w:val="21"/>
              </w:rPr>
            </w:pPr>
            <w:r>
              <w:rPr>
                <w:rFonts w:hint="eastAsia"/>
                <w:szCs w:val="21"/>
              </w:rPr>
              <w:t>电解液</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40180A" w:rsidRDefault="001815F0">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40180A" w:rsidRDefault="001815F0">
            <w:pPr>
              <w:adjustRightInd w:val="0"/>
              <w:snapToGrid w:val="0"/>
              <w:ind w:firstLineChars="100" w:firstLine="210"/>
              <w:rPr>
                <w:rFonts w:ascii="黑体" w:eastAsia="黑体" w:hAnsi="黑体"/>
                <w:szCs w:val="21"/>
              </w:rPr>
            </w:pPr>
            <w:r>
              <w:rPr>
                <w:rFonts w:ascii="黑体" w:eastAsia="黑体" w:hAnsi="黑体"/>
                <w:szCs w:val="21"/>
              </w:rPr>
              <w:t>1.285g/cm3</w:t>
            </w:r>
          </w:p>
        </w:tc>
        <w:tc>
          <w:tcPr>
            <w:tcW w:w="2127" w:type="dxa"/>
            <w:shd w:val="clear" w:color="auto" w:fill="D9D9D9" w:themeFill="background1" w:themeFillShade="D9"/>
            <w:vAlign w:val="center"/>
          </w:tcPr>
          <w:p w:rsidR="0040180A" w:rsidRDefault="001815F0">
            <w:pPr>
              <w:adjustRightInd w:val="0"/>
              <w:snapToGrid w:val="0"/>
              <w:ind w:firstLineChars="300" w:firstLine="630"/>
              <w:rPr>
                <w:rFonts w:ascii="黑体" w:eastAsia="黑体" w:hAnsi="黑体"/>
                <w:szCs w:val="21"/>
              </w:rPr>
            </w:pPr>
            <w:r>
              <w:rPr>
                <w:rFonts w:ascii="黑体" w:eastAsia="黑体" w:hAnsi="黑体"/>
                <w:szCs w:val="21"/>
              </w:rPr>
              <w:t>1.5</w:t>
            </w:r>
          </w:p>
        </w:tc>
        <w:tc>
          <w:tcPr>
            <w:tcW w:w="2268" w:type="dxa"/>
            <w:shd w:val="clear" w:color="auto" w:fill="F2F2F2" w:themeFill="background1" w:themeFillShade="F2"/>
            <w:vAlign w:val="center"/>
          </w:tcPr>
          <w:p w:rsidR="0040180A" w:rsidRDefault="0040180A">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40180A" w:rsidRDefault="0040180A">
            <w:pPr>
              <w:adjustRightInd w:val="0"/>
              <w:snapToGrid w:val="0"/>
              <w:jc w:val="center"/>
              <w:rPr>
                <w:rFonts w:ascii="Times New Roman" w:eastAsia="黑体" w:hAnsi="Times New Roman" w:cs="Times New Roman"/>
                <w:szCs w:val="21"/>
              </w:rPr>
            </w:pPr>
          </w:p>
        </w:tc>
      </w:tr>
      <w:tr w:rsidR="0040180A">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40180A" w:rsidRDefault="001815F0">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40180A" w:rsidRDefault="0040180A">
            <w:pPr>
              <w:adjustRightInd w:val="0"/>
              <w:snapToGrid w:val="0"/>
              <w:jc w:val="center"/>
              <w:rPr>
                <w:rFonts w:ascii="Times New Roman" w:eastAsia="黑体" w:hAnsi="Times New Roman" w:cs="Times New Roman"/>
                <w:szCs w:val="21"/>
              </w:rPr>
            </w:pPr>
          </w:p>
        </w:tc>
      </w:tr>
    </w:tbl>
    <w:p w:rsidR="0040180A" w:rsidRDefault="001815F0">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40180A" w:rsidRDefault="0040180A">
      <w:pPr>
        <w:rPr>
          <w:rFonts w:ascii="仿宋_GB2312" w:eastAsia="仿宋_GB2312" w:hAnsiTheme="minorEastAsia"/>
          <w:sz w:val="28"/>
          <w:szCs w:val="28"/>
        </w:rPr>
      </w:pPr>
    </w:p>
    <w:p w:rsidR="0040180A" w:rsidRDefault="0040180A"/>
    <w:sectPr w:rsidR="0040180A">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5F0" w:rsidRDefault="001815F0">
      <w:r>
        <w:separator/>
      </w:r>
    </w:p>
  </w:endnote>
  <w:endnote w:type="continuationSeparator" w:id="0">
    <w:p w:rsidR="001815F0" w:rsidRDefault="0018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40180A" w:rsidRDefault="001815F0">
        <w:pPr>
          <w:pStyle w:val="a5"/>
          <w:jc w:val="center"/>
        </w:pPr>
        <w:r>
          <w:fldChar w:fldCharType="begin"/>
        </w:r>
        <w:r>
          <w:instrText>PAGE   \* MERGEFORMAT</w:instrText>
        </w:r>
        <w:r>
          <w:fldChar w:fldCharType="separate"/>
        </w:r>
        <w:r>
          <w:rPr>
            <w:lang w:val="zh-CN"/>
          </w:rPr>
          <w:t>2</w:t>
        </w:r>
        <w:r>
          <w:rPr>
            <w:lang w:val="zh-CN"/>
          </w:rPr>
          <w:fldChar w:fldCharType="end"/>
        </w:r>
      </w:p>
    </w:sdtContent>
  </w:sdt>
  <w:p w:rsidR="0040180A" w:rsidRDefault="004018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5F0" w:rsidRDefault="001815F0">
      <w:r>
        <w:separator/>
      </w:r>
    </w:p>
  </w:footnote>
  <w:footnote w:type="continuationSeparator" w:id="0">
    <w:p w:rsidR="001815F0" w:rsidRDefault="0018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80A" w:rsidRDefault="001815F0">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wYTJmNTkxYjBjZTExMjllZTAwOWQ2ZWYwZDdhZGYifQ=="/>
  </w:docVars>
  <w:rsids>
    <w:rsidRoot w:val="00DE7BF8"/>
    <w:rsid w:val="00017D2C"/>
    <w:rsid w:val="00086969"/>
    <w:rsid w:val="000D59D0"/>
    <w:rsid w:val="001815F0"/>
    <w:rsid w:val="002120C8"/>
    <w:rsid w:val="002143B2"/>
    <w:rsid w:val="002613E4"/>
    <w:rsid w:val="003027AA"/>
    <w:rsid w:val="00315B4D"/>
    <w:rsid w:val="00353344"/>
    <w:rsid w:val="003953F0"/>
    <w:rsid w:val="004004C4"/>
    <w:rsid w:val="0040180A"/>
    <w:rsid w:val="004223B8"/>
    <w:rsid w:val="00463FFD"/>
    <w:rsid w:val="004C37FD"/>
    <w:rsid w:val="004E7883"/>
    <w:rsid w:val="0052755D"/>
    <w:rsid w:val="005344EF"/>
    <w:rsid w:val="00554E02"/>
    <w:rsid w:val="00577D31"/>
    <w:rsid w:val="005C067D"/>
    <w:rsid w:val="0064010C"/>
    <w:rsid w:val="00664B95"/>
    <w:rsid w:val="00676230"/>
    <w:rsid w:val="006B499A"/>
    <w:rsid w:val="00751DF4"/>
    <w:rsid w:val="00780B98"/>
    <w:rsid w:val="007D6F6A"/>
    <w:rsid w:val="008519E8"/>
    <w:rsid w:val="0089384F"/>
    <w:rsid w:val="00932592"/>
    <w:rsid w:val="00A2503F"/>
    <w:rsid w:val="00A51B47"/>
    <w:rsid w:val="00AA1FC4"/>
    <w:rsid w:val="00AC4109"/>
    <w:rsid w:val="00AD79D4"/>
    <w:rsid w:val="00B7103A"/>
    <w:rsid w:val="00B932D3"/>
    <w:rsid w:val="00BB3C20"/>
    <w:rsid w:val="00C0725D"/>
    <w:rsid w:val="00C86FF9"/>
    <w:rsid w:val="00CF549B"/>
    <w:rsid w:val="00D26EE1"/>
    <w:rsid w:val="00D27572"/>
    <w:rsid w:val="00D2771B"/>
    <w:rsid w:val="00D74882"/>
    <w:rsid w:val="00DB0649"/>
    <w:rsid w:val="00DD3741"/>
    <w:rsid w:val="00DE7BF8"/>
    <w:rsid w:val="00DF78DD"/>
    <w:rsid w:val="00E20559"/>
    <w:rsid w:val="00E2792E"/>
    <w:rsid w:val="00E70066"/>
    <w:rsid w:val="00E976DA"/>
    <w:rsid w:val="00EE011A"/>
    <w:rsid w:val="00F10558"/>
    <w:rsid w:val="00FA6092"/>
    <w:rsid w:val="2749750B"/>
    <w:rsid w:val="3A367F33"/>
    <w:rsid w:val="3FC01E9B"/>
    <w:rsid w:val="4A016513"/>
    <w:rsid w:val="4E8C1210"/>
    <w:rsid w:val="59722E3E"/>
    <w:rsid w:val="5D445D4F"/>
    <w:rsid w:val="65B11F24"/>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0A40"/>
  <w15:docId w15:val="{932E0E63-D44C-43E7-BF17-C903B3B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6A4A6A" w:rsidRDefault="009D4942">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6A4A6A" w:rsidRDefault="009D4942">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6A4A6A" w:rsidRDefault="009D4942">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6A4A6A" w:rsidRDefault="009D4942">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6A4A6A" w:rsidRDefault="009D4942">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6A4A6A" w:rsidRDefault="009D4942">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6A4A6A" w:rsidRDefault="009D4942">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8"/>
    <w:rsid w:val="000F46DD"/>
    <w:rsid w:val="001C5165"/>
    <w:rsid w:val="0035254C"/>
    <w:rsid w:val="00370581"/>
    <w:rsid w:val="00656500"/>
    <w:rsid w:val="00687415"/>
    <w:rsid w:val="006A4A6A"/>
    <w:rsid w:val="007922B1"/>
    <w:rsid w:val="007C7F21"/>
    <w:rsid w:val="00802748"/>
    <w:rsid w:val="00827A21"/>
    <w:rsid w:val="00832BE4"/>
    <w:rsid w:val="008A4170"/>
    <w:rsid w:val="00965BDD"/>
    <w:rsid w:val="009C0A5D"/>
    <w:rsid w:val="009D4942"/>
    <w:rsid w:val="00B57C7A"/>
    <w:rsid w:val="00C26421"/>
    <w:rsid w:val="00D05738"/>
    <w:rsid w:val="00D103B5"/>
    <w:rsid w:val="00E90240"/>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Words>
  <Characters>1356</Characters>
  <Application>Microsoft Office Word</Application>
  <DocSecurity>0</DocSecurity>
  <Lines>11</Lines>
  <Paragraphs>3</Paragraphs>
  <ScaleCrop>false</ScaleCrop>
  <Company>微软中国</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2</cp:revision>
  <dcterms:created xsi:type="dcterms:W3CDTF">2022-07-05T07:45:00Z</dcterms:created>
  <dcterms:modified xsi:type="dcterms:W3CDTF">2022-07-05T07:45:00Z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D7BA17C4788746F19F1B7720BC070807</vt:lpwstr>
  </property>
</Properties>
</file>