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4D" w:rsidRDefault="00637023">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BF534D" w:rsidRDefault="0093468B">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助焊液</w:t>
      </w:r>
      <w:r w:rsidR="00637023">
        <w:rPr>
          <w:rFonts w:ascii="方正小标宋简体" w:eastAsia="方正小标宋简体" w:hAnsi="华文中宋" w:hint="eastAsia"/>
          <w:sz w:val="36"/>
          <w:szCs w:val="36"/>
        </w:rPr>
        <w:t>线上采购</w:t>
      </w:r>
      <w:proofErr w:type="gramStart"/>
      <w:r w:rsidR="00637023">
        <w:rPr>
          <w:rFonts w:ascii="方正小标宋简体" w:eastAsia="方正小标宋简体" w:hAnsi="华文中宋" w:hint="eastAsia"/>
          <w:sz w:val="36"/>
          <w:szCs w:val="36"/>
        </w:rPr>
        <w:t>询</w:t>
      </w:r>
      <w:proofErr w:type="gramEnd"/>
      <w:r w:rsidR="00637023">
        <w:rPr>
          <w:rFonts w:ascii="方正小标宋简体" w:eastAsia="方正小标宋简体" w:hAnsi="华文中宋" w:hint="eastAsia"/>
          <w:sz w:val="36"/>
          <w:szCs w:val="36"/>
        </w:rPr>
        <w:t>比价说明</w:t>
      </w:r>
    </w:p>
    <w:p w:rsidR="00BF534D" w:rsidRDefault="00BF534D">
      <w:pPr>
        <w:ind w:firstLineChars="200" w:firstLine="560"/>
        <w:rPr>
          <w:rFonts w:ascii="仿宋_GB2312" w:eastAsia="仿宋_GB2312" w:hAnsiTheme="minorEastAsia"/>
          <w:sz w:val="28"/>
          <w:szCs w:val="28"/>
        </w:rPr>
      </w:pPr>
    </w:p>
    <w:p w:rsidR="00BF534D" w:rsidRDefault="00637023">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w:t>
      </w:r>
      <w:r w:rsidR="0093468B">
        <w:rPr>
          <w:rFonts w:ascii="仿宋_GB2312" w:eastAsia="仿宋_GB2312" w:hAnsiTheme="minorEastAsia" w:hint="eastAsia"/>
          <w:sz w:val="28"/>
          <w:szCs w:val="28"/>
        </w:rPr>
        <w:t>满足生产需求，我公司通过中国船舶采购管理电子商务平台对助焊液</w:t>
      </w:r>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BF534D" w:rsidRDefault="00637023">
      <w:pPr>
        <w:pStyle w:val="a7"/>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BF534D" w:rsidRDefault="00266F27">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产品名称：</w:t>
      </w:r>
      <w:r w:rsidR="0093468B">
        <w:rPr>
          <w:rFonts w:ascii="仿宋_GB2312" w:eastAsia="仿宋_GB2312" w:hAnsiTheme="minorEastAsia" w:hint="eastAsia"/>
          <w:sz w:val="28"/>
          <w:szCs w:val="28"/>
        </w:rPr>
        <w:t>助焊液</w:t>
      </w:r>
      <w:r w:rsidR="00637023">
        <w:rPr>
          <w:rFonts w:ascii="仿宋_GB2312" w:eastAsia="仿宋_GB2312" w:hAnsiTheme="minorEastAsia" w:hint="eastAsia"/>
          <w:sz w:val="28"/>
          <w:szCs w:val="28"/>
        </w:rPr>
        <w:t>；</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拟采购数量：</w:t>
      </w:r>
      <w:r w:rsidR="00B7336A">
        <w:rPr>
          <w:rFonts w:ascii="仿宋_GB2312" w:eastAsia="仿宋_GB2312" w:hAnsiTheme="minorEastAsia" w:hint="eastAsia"/>
          <w:sz w:val="28"/>
          <w:szCs w:val="28"/>
        </w:rPr>
        <w:t>见报价单</w:t>
      </w:r>
      <w:r w:rsidR="009078B1">
        <w:rPr>
          <w:rFonts w:ascii="仿宋_GB2312" w:eastAsia="仿宋_GB2312" w:hAnsiTheme="minorEastAsia" w:hint="eastAsia"/>
          <w:sz w:val="28"/>
          <w:szCs w:val="28"/>
        </w:rPr>
        <w:t>（具体以我单位实际需求为准）</w:t>
      </w:r>
      <w:r>
        <w:rPr>
          <w:rFonts w:ascii="仿宋_GB2312" w:eastAsia="仿宋_GB2312" w:hAnsiTheme="minorEastAsia" w:hint="eastAsia"/>
          <w:sz w:val="28"/>
          <w:szCs w:val="28"/>
        </w:rPr>
        <w:t>；</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sidR="00B7336A">
            <w:rPr>
              <w:rFonts w:ascii="仿宋_GB2312" w:eastAsia="仿宋_GB2312" w:hAnsiTheme="minorEastAsia" w:hint="eastAsia"/>
              <w:sz w:val="28"/>
              <w:szCs w:val="28"/>
            </w:rPr>
            <w:t>2022年2月</w:t>
          </w:r>
          <w:r w:rsidR="00C74F4E">
            <w:rPr>
              <w:rFonts w:ascii="仿宋_GB2312" w:eastAsia="仿宋_GB2312" w:hAnsiTheme="minorEastAsia" w:hint="eastAsia"/>
              <w:sz w:val="28"/>
              <w:szCs w:val="28"/>
            </w:rPr>
            <w:t>22</w:t>
          </w:r>
          <w:r w:rsidR="00B7336A">
            <w:rPr>
              <w:rFonts w:ascii="仿宋_GB2312" w:eastAsia="仿宋_GB2312" w:hAnsiTheme="minorEastAsia" w:hint="eastAsia"/>
              <w:sz w:val="28"/>
              <w:szCs w:val="28"/>
            </w:rPr>
            <w:t>日至2023年2月</w:t>
          </w:r>
          <w:r w:rsidR="00C74F4E">
            <w:rPr>
              <w:rFonts w:ascii="仿宋_GB2312" w:eastAsia="仿宋_GB2312" w:hAnsiTheme="minorEastAsia" w:hint="eastAsia"/>
              <w:sz w:val="28"/>
              <w:szCs w:val="28"/>
            </w:rPr>
            <w:t>21</w:t>
          </w:r>
          <w:r w:rsidR="00B7336A">
            <w:rPr>
              <w:rFonts w:ascii="仿宋_GB2312" w:eastAsia="仿宋_GB2312" w:hAnsiTheme="minorEastAsia" w:hint="eastAsia"/>
              <w:sz w:val="28"/>
              <w:szCs w:val="28"/>
            </w:rPr>
            <w:t>日；</w:t>
          </w:r>
        </w:sdtContent>
      </w:sdt>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rPr>
            <w:rFonts w:hint="default"/>
          </w:rPr>
        </w:sdtEndPr>
        <w:sdtContent>
          <w:r w:rsidR="0093468B">
            <w:rPr>
              <w:rFonts w:ascii="仿宋_GB2312" w:eastAsia="仿宋_GB2312" w:hAnsiTheme="minorEastAsia" w:hint="eastAsia"/>
              <w:sz w:val="28"/>
              <w:szCs w:val="28"/>
            </w:rPr>
            <w:t>风帆有限公司及各</w:t>
          </w:r>
          <w:r w:rsidR="00294706">
            <w:rPr>
              <w:rFonts w:ascii="仿宋_GB2312" w:eastAsia="仿宋_GB2312" w:hAnsiTheme="minorEastAsia" w:hint="eastAsia"/>
              <w:sz w:val="28"/>
              <w:szCs w:val="28"/>
            </w:rPr>
            <w:t>分公司；</w:t>
          </w:r>
        </w:sdtContent>
      </w:sdt>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r w:rsidR="00004E20">
        <w:rPr>
          <w:rFonts w:ascii="仿宋_GB2312" w:eastAsia="仿宋_GB2312" w:hAnsiTheme="minorEastAsia" w:hint="eastAsia"/>
          <w:sz w:val="28"/>
          <w:szCs w:val="28"/>
        </w:rPr>
        <w:t>1</w:t>
      </w:r>
      <w:r>
        <w:rPr>
          <w:rFonts w:ascii="仿宋_GB2312" w:eastAsia="仿宋_GB2312" w:hAnsiTheme="minorEastAsia" w:hint="eastAsia"/>
          <w:sz w:val="28"/>
          <w:szCs w:val="28"/>
        </w:rPr>
        <w:t>个。</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p>
    <w:p w:rsidR="00BF534D" w:rsidRDefault="00B7336A">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供应商所交付产品必须符合</w:t>
      </w:r>
      <w:r w:rsidR="00637023">
        <w:rPr>
          <w:rFonts w:ascii="仿宋_GB2312" w:eastAsia="仿宋_GB2312" w:hAnsiTheme="minorEastAsia" w:hint="eastAsia"/>
          <w:sz w:val="28"/>
          <w:szCs w:val="28"/>
        </w:rPr>
        <w:t>风帆有限责任公司检验标准对该产品的描述;</w:t>
      </w:r>
      <w:r>
        <w:rPr>
          <w:rFonts w:ascii="仿宋_GB2312" w:eastAsia="仿宋_GB2312" w:hAnsiTheme="minorEastAsia" w:hint="eastAsia"/>
          <w:sz w:val="28"/>
          <w:szCs w:val="28"/>
        </w:rPr>
        <w:t>供应商所交付产品</w:t>
      </w:r>
      <w:r w:rsidR="00637023">
        <w:rPr>
          <w:rFonts w:ascii="仿宋_GB2312" w:eastAsia="仿宋_GB2312" w:hAnsiTheme="minorEastAsia" w:hint="eastAsia"/>
          <w:sz w:val="28"/>
          <w:szCs w:val="28"/>
        </w:rPr>
        <w:t>达不到此标准供方负责退换货；</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风帆公司有权要求供应商对不符合质量要求的产品进行无条件更</w:t>
      </w:r>
      <w:r>
        <w:rPr>
          <w:rFonts w:ascii="仿宋_GB2312" w:eastAsia="仿宋_GB2312" w:hAnsiTheme="minorEastAsia" w:hint="eastAsia"/>
          <w:sz w:val="28"/>
          <w:szCs w:val="28"/>
        </w:rPr>
        <w:lastRenderedPageBreak/>
        <w:t>换；</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风帆公司拥有对提供不符合质量技术要求产品的供方实施索赔以及终止合同乃至列入黑名单的权利。</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验收标准</w:t>
      </w:r>
    </w:p>
    <w:p w:rsidR="00BF534D" w:rsidRDefault="00B7336A">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所提供产品必须符合</w:t>
      </w:r>
      <w:r w:rsidR="00637023">
        <w:rPr>
          <w:rFonts w:ascii="仿宋_GB2312" w:eastAsia="仿宋_GB2312" w:hAnsiTheme="minorEastAsia" w:hint="eastAsia"/>
          <w:sz w:val="28"/>
          <w:szCs w:val="28"/>
        </w:rPr>
        <w:t>风帆有限责任公司检验标准对该产品的描述的相关技术要求。</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供货方须按照我公司要求的时间及运输方式将货物送达指定区域的指定地点，风帆公司保留对交付及时性的索赔乃至终止合同、列入黑名单的权利；</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送货地点: </w:t>
      </w:r>
      <w:r w:rsidR="0093468B">
        <w:rPr>
          <w:rFonts w:ascii="仿宋_GB2312" w:eastAsia="仿宋_GB2312" w:hAnsiTheme="minorEastAsia" w:hint="eastAsia"/>
          <w:sz w:val="28"/>
          <w:szCs w:val="28"/>
        </w:rPr>
        <w:t>保定市徐水区、清苑区</w:t>
      </w:r>
      <w:r>
        <w:rPr>
          <w:rFonts w:ascii="仿宋_GB2312" w:eastAsia="仿宋_GB2312" w:hAnsiTheme="minorEastAsia" w:hint="eastAsia"/>
          <w:sz w:val="28"/>
          <w:szCs w:val="28"/>
        </w:rPr>
        <w:t>；</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送货频次、数量不确定，由我公司依据实际生产需求确定，并以我公司实际通知为准；</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方应按照我公司规定的时间及运输方式将货物送达指定区域，到货数量以风帆有限责任公司各分子公司过磅数量为准，装卸运输应符合国家的相关规定，进出我公司各分子公司的所有车辆达到国五及以上,排放标准车辆检验合格在有效期内。费用由供方负担。</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w:t>
      </w:r>
      <w:r w:rsidR="0093468B">
        <w:rPr>
          <w:rFonts w:ascii="仿宋_GB2312" w:eastAsia="仿宋_GB2312" w:hAnsiTheme="minorEastAsia" w:hint="eastAsia"/>
          <w:sz w:val="28"/>
          <w:szCs w:val="28"/>
        </w:rPr>
        <w:t>助焊液</w:t>
      </w:r>
      <w:r>
        <w:rPr>
          <w:rFonts w:ascii="仿宋_GB2312" w:eastAsia="仿宋_GB2312" w:hAnsiTheme="minorEastAsia" w:hint="eastAsia"/>
          <w:sz w:val="28"/>
          <w:szCs w:val="28"/>
        </w:rPr>
        <w:t>经销厂家；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sidR="00B7336A">
            <w:rPr>
              <w:rFonts w:ascii="仿宋_GB2312" w:eastAsia="仿宋_GB2312" w:hAnsiTheme="minorEastAsia" w:hint="eastAsia"/>
              <w:sz w:val="28"/>
              <w:szCs w:val="28"/>
            </w:rPr>
            <w:t>供货商必须是增值税一般纳税人；</w:t>
          </w:r>
        </w:sdtContent>
      </w:sdt>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供应商须独立参与报价，严格禁止串标、围标等行为，否则，一经发现将取消报价资格并按规定程序列入黑名单；</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确定的供货商不得私自委托他人代为供货，不得转让我公司约定的任何权利和义务。</w:t>
      </w:r>
    </w:p>
    <w:p w:rsidR="00BF534D" w:rsidRDefault="00637023">
      <w:pPr>
        <w:pStyle w:val="a7"/>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供货商必须是增值税一般纳税人；拟参加报价的供应商须提前向风帆物资公司供应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F196C9686E9E4EB28CA060B2FA148B3A"/>
          </w:placeholder>
        </w:sdtPr>
        <w:sdtEndPr/>
        <w:sdtContent>
          <w:r>
            <w:rPr>
              <w:rFonts w:ascii="仿宋_GB2312" w:eastAsia="仿宋_GB2312" w:hAnsiTheme="minorEastAsia" w:hint="eastAsia"/>
              <w:sz w:val="28"/>
              <w:szCs w:val="28"/>
            </w:rPr>
            <w:t>报价时须通过电子商务平台的附件功能提供有效期内的企业营业执照原件彩色扫描件</w:t>
          </w:r>
          <w:r w:rsidR="00B7336A">
            <w:rPr>
              <w:rFonts w:ascii="仿宋_GB2312" w:eastAsia="仿宋_GB2312" w:hAnsiTheme="minorEastAsia" w:hint="eastAsia"/>
              <w:sz w:val="28"/>
              <w:szCs w:val="28"/>
            </w:rPr>
            <w:t>、</w:t>
          </w:r>
          <w:r>
            <w:rPr>
              <w:rFonts w:ascii="仿宋_GB2312" w:eastAsia="仿宋_GB2312" w:hAnsiTheme="minorEastAsia" w:hint="eastAsia"/>
              <w:sz w:val="28"/>
              <w:szCs w:val="28"/>
            </w:rPr>
            <w:t>开票信息。（连同报价打包压缩上传）；</w:t>
          </w:r>
        </w:sdtContent>
      </w:sdt>
    </w:p>
    <w:p w:rsidR="00BF534D" w:rsidRDefault="00637023">
      <w:pPr>
        <w:pStyle w:val="a7"/>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在满足报价文件实质性要求的前提下，采取合理低价法；</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价格由低到高依次排序，低的报价为采购价格。报价最低为第一名，</w:t>
      </w:r>
      <w:r w:rsidR="00266F27">
        <w:rPr>
          <w:rFonts w:ascii="仿宋_GB2312" w:eastAsia="仿宋_GB2312" w:hAnsiTheme="minorEastAsia" w:hint="eastAsia"/>
          <w:sz w:val="28"/>
          <w:szCs w:val="28"/>
        </w:rPr>
        <w:lastRenderedPageBreak/>
        <w:t>依此类推</w:t>
      </w:r>
      <w:r>
        <w:rPr>
          <w:rFonts w:ascii="仿宋_GB2312" w:eastAsia="仿宋_GB2312" w:hAnsiTheme="minorEastAsia" w:hint="eastAsia"/>
          <w:sz w:val="28"/>
          <w:szCs w:val="28"/>
        </w:rPr>
        <w:t>。在总价不超目标价的前提下，合理总价由低到高依次排序，报价最低为第一备选，依此类推。</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选定的供应商在接到正式通知后在5个工作日内签订正式供货合同；</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逾期不签订合同的，取消供货资格。</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25</w:t>
          </w:r>
        </w:sdtContent>
      </w:sdt>
      <w:r>
        <w:rPr>
          <w:rFonts w:ascii="仿宋_GB2312" w:eastAsia="仿宋_GB2312" w:hAnsiTheme="minorEastAsia" w:hint="eastAsia"/>
          <w:sz w:val="28"/>
          <w:szCs w:val="28"/>
        </w:rPr>
        <w:t>日前，供应商需将货物验收单连同增值税专用发票一并交至采购单位；</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付款方式为：货到验收合格</w:t>
      </w:r>
      <w:r w:rsidR="000D3219">
        <w:rPr>
          <w:rFonts w:ascii="仿宋_GB2312" w:eastAsia="仿宋_GB2312" w:hAnsiTheme="minorEastAsia" w:hint="eastAsia"/>
          <w:sz w:val="28"/>
          <w:szCs w:val="28"/>
        </w:rPr>
        <w:t>挂账</w:t>
      </w:r>
      <w:r>
        <w:rPr>
          <w:rFonts w:ascii="仿宋_GB2312" w:eastAsia="仿宋_GB2312" w:hAnsiTheme="minorEastAsia" w:hint="eastAsia"/>
          <w:sz w:val="28"/>
          <w:szCs w:val="28"/>
        </w:rPr>
        <w:t>后</w:t>
      </w:r>
      <w:r w:rsidR="000D3219">
        <w:rPr>
          <w:rFonts w:ascii="仿宋_GB2312" w:eastAsia="仿宋_GB2312" w:hAnsiTheme="minorEastAsia" w:hint="eastAsia"/>
          <w:sz w:val="28"/>
          <w:szCs w:val="28"/>
        </w:rPr>
        <w:t>3</w:t>
      </w:r>
      <w:r>
        <w:rPr>
          <w:rFonts w:ascii="仿宋_GB2312" w:eastAsia="仿宋_GB2312" w:hAnsiTheme="minorEastAsia" w:hint="eastAsia"/>
          <w:sz w:val="28"/>
          <w:szCs w:val="28"/>
        </w:rPr>
        <w:t>个月内以电汇或电子承兑支付货款。</w:t>
      </w:r>
    </w:p>
    <w:p w:rsidR="00BF534D" w:rsidRDefault="00637023">
      <w:pPr>
        <w:pStyle w:val="a7"/>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 郭士伦    电话：0312-3208493；</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商 </w:t>
      </w:r>
      <w:proofErr w:type="gramStart"/>
      <w:r>
        <w:rPr>
          <w:rFonts w:ascii="仿宋_GB2312" w:eastAsia="仿宋_GB2312" w:hAnsiTheme="minorEastAsia" w:hint="eastAsia"/>
          <w:sz w:val="28"/>
          <w:szCs w:val="28"/>
        </w:rPr>
        <w:t>务</w:t>
      </w:r>
      <w:proofErr w:type="gramEnd"/>
      <w:r>
        <w:rPr>
          <w:rFonts w:ascii="仿宋_GB2312" w:eastAsia="仿宋_GB2312" w:hAnsiTheme="minorEastAsia" w:hint="eastAsia"/>
          <w:sz w:val="28"/>
          <w:szCs w:val="28"/>
        </w:rPr>
        <w:t xml:space="preserve"> 联 系人：  彭晓乐    电话：0312-3208356；</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报名联系人：     李秋实    电话：0312-3208348；</w:t>
      </w:r>
    </w:p>
    <w:p w:rsidR="00BF534D" w:rsidRDefault="00637023">
      <w:pPr>
        <w:pStyle w:val="a7"/>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报名电子邮箱： </w:t>
      </w:r>
      <w:r>
        <w:rPr>
          <w:rFonts w:ascii="仿宋_GB2312" w:eastAsia="仿宋_GB2312" w:hAnsi="font-size:14pt;" w:cs="Tahoma" w:hint="eastAsia"/>
          <w:sz w:val="30"/>
          <w:szCs w:val="30"/>
        </w:rPr>
        <w:t xml:space="preserve">  bjbm@sail.com.cn</w:t>
      </w:r>
    </w:p>
    <w:p w:rsidR="00BF534D" w:rsidRDefault="00BF534D">
      <w:pPr>
        <w:pStyle w:val="a7"/>
        <w:spacing w:line="560" w:lineRule="exact"/>
        <w:ind w:left="720" w:right="840" w:firstLineChars="1200" w:firstLine="3360"/>
        <w:rPr>
          <w:rFonts w:ascii="仿宋_GB2312" w:eastAsia="仿宋_GB2312" w:hAnsiTheme="minorEastAsia"/>
          <w:sz w:val="28"/>
          <w:szCs w:val="28"/>
        </w:rPr>
      </w:pPr>
    </w:p>
    <w:p w:rsidR="00BF534D" w:rsidRDefault="00637023">
      <w:pPr>
        <w:pStyle w:val="a7"/>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BF534D" w:rsidRDefault="00637023">
      <w:pPr>
        <w:spacing w:line="560" w:lineRule="exact"/>
        <w:ind w:right="840" w:firstLineChars="1800" w:firstLine="5040"/>
        <w:rPr>
          <w:rFonts w:ascii="仿宋_GB2312" w:eastAsia="仿宋_GB2312" w:hAnsiTheme="minorEastAsia"/>
          <w:sz w:val="28"/>
          <w:szCs w:val="28"/>
        </w:rPr>
      </w:pPr>
      <w:r>
        <w:rPr>
          <w:rFonts w:ascii="仿宋_GB2312" w:eastAsia="仿宋_GB2312" w:hAnsiTheme="minorEastAsia" w:hint="eastAsia"/>
          <w:sz w:val="28"/>
          <w:szCs w:val="28"/>
        </w:rPr>
        <w:t>2022年2月</w:t>
      </w:r>
      <w:r w:rsidR="00C74F4E">
        <w:rPr>
          <w:rFonts w:ascii="仿宋_GB2312" w:eastAsia="仿宋_GB2312" w:hAnsiTheme="minorEastAsia" w:hint="eastAsia"/>
          <w:sz w:val="28"/>
          <w:szCs w:val="28"/>
        </w:rPr>
        <w:t>22</w:t>
      </w:r>
      <w:r>
        <w:rPr>
          <w:rFonts w:ascii="仿宋_GB2312" w:eastAsia="仿宋_GB2312" w:hAnsiTheme="minorEastAsia" w:hint="eastAsia"/>
          <w:sz w:val="28"/>
          <w:szCs w:val="28"/>
        </w:rPr>
        <w:t>日</w:t>
      </w:r>
    </w:p>
    <w:p w:rsidR="00BF534D" w:rsidRDefault="00BF534D">
      <w:pPr>
        <w:ind w:right="840"/>
        <w:rPr>
          <w:rFonts w:ascii="仿宋_GB2312" w:eastAsia="仿宋_GB2312" w:hAnsiTheme="minorEastAsia"/>
          <w:sz w:val="28"/>
          <w:szCs w:val="28"/>
        </w:rPr>
        <w:sectPr w:rsidR="00BF534D">
          <w:headerReference w:type="default" r:id="rId9"/>
          <w:footerReference w:type="default" r:id="rId10"/>
          <w:pgSz w:w="11906" w:h="16838"/>
          <w:pgMar w:top="2977" w:right="1274" w:bottom="1702" w:left="1276" w:header="851" w:footer="659" w:gutter="0"/>
          <w:cols w:space="425"/>
          <w:docGrid w:type="lines" w:linePitch="312"/>
        </w:sectPr>
      </w:pPr>
    </w:p>
    <w:p w:rsidR="00BF534D" w:rsidRDefault="00637023">
      <w:pPr>
        <w:jc w:val="center"/>
        <w:rPr>
          <w:rFonts w:ascii="宋体" w:hAnsi="宋体"/>
          <w:sz w:val="28"/>
          <w:szCs w:val="28"/>
        </w:rPr>
      </w:pPr>
      <w:r>
        <w:rPr>
          <w:rFonts w:ascii="华文中宋" w:eastAsia="华文中宋" w:hAnsi="华文中宋" w:hint="eastAsia"/>
          <w:b/>
          <w:sz w:val="44"/>
          <w:szCs w:val="44"/>
        </w:rPr>
        <w:lastRenderedPageBreak/>
        <w:t>报  价  单</w:t>
      </w:r>
      <w:r>
        <w:rPr>
          <w:rFonts w:ascii="宋体" w:hAnsi="宋体" w:hint="eastAsia"/>
          <w:sz w:val="28"/>
          <w:szCs w:val="28"/>
        </w:rPr>
        <w:t xml:space="preserve">                                        </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807"/>
        <w:gridCol w:w="2268"/>
        <w:gridCol w:w="1446"/>
        <w:gridCol w:w="2766"/>
        <w:gridCol w:w="7"/>
      </w:tblGrid>
      <w:tr w:rsidR="000D3219" w:rsidTr="00E57C1A">
        <w:trPr>
          <w:trHeight w:val="716"/>
        </w:trPr>
        <w:tc>
          <w:tcPr>
            <w:tcW w:w="13859" w:type="dxa"/>
            <w:gridSpan w:val="7"/>
            <w:tcBorders>
              <w:top w:val="nil"/>
              <w:left w:val="nil"/>
              <w:bottom w:val="nil"/>
              <w:right w:val="nil"/>
            </w:tcBorders>
            <w:shd w:val="clear" w:color="auto" w:fill="F2F2F2" w:themeFill="background1" w:themeFillShade="F2"/>
            <w:vAlign w:val="center"/>
          </w:tcPr>
          <w:p w:rsidR="000D3219" w:rsidRDefault="000D3219" w:rsidP="00E57C1A">
            <w:pPr>
              <w:adjustRightInd w:val="0"/>
              <w:snapToGrid w:val="0"/>
              <w:jc w:val="left"/>
              <w:rPr>
                <w:rFonts w:ascii="黑体" w:eastAsia="黑体" w:hAnsi="黑体"/>
                <w:szCs w:val="21"/>
              </w:rPr>
            </w:pPr>
            <w:r>
              <w:rPr>
                <w:rFonts w:ascii="黑体" w:eastAsia="黑体" w:hAnsi="黑体" w:hint="eastAsia"/>
                <w:szCs w:val="21"/>
              </w:rPr>
              <w:t>报价单位名称（章）：</w:t>
            </w:r>
          </w:p>
        </w:tc>
      </w:tr>
      <w:tr w:rsidR="000D3219" w:rsidTr="00266F27">
        <w:trPr>
          <w:trHeight w:val="716"/>
        </w:trPr>
        <w:tc>
          <w:tcPr>
            <w:tcW w:w="7372" w:type="dxa"/>
            <w:gridSpan w:val="3"/>
            <w:tcBorders>
              <w:top w:val="nil"/>
              <w:left w:val="nil"/>
              <w:bottom w:val="single" w:sz="12" w:space="0" w:color="auto"/>
              <w:right w:val="nil"/>
            </w:tcBorders>
            <w:shd w:val="clear" w:color="auto" w:fill="F2F2F2" w:themeFill="background1" w:themeFillShade="F2"/>
            <w:vAlign w:val="center"/>
          </w:tcPr>
          <w:p w:rsidR="000D3219" w:rsidRDefault="000D3219" w:rsidP="00E57C1A">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6487" w:type="dxa"/>
            <w:gridSpan w:val="4"/>
            <w:tcBorders>
              <w:top w:val="nil"/>
              <w:left w:val="nil"/>
              <w:bottom w:val="single" w:sz="12" w:space="0" w:color="auto"/>
              <w:right w:val="nil"/>
            </w:tcBorders>
            <w:shd w:val="clear" w:color="auto" w:fill="F2F2F2" w:themeFill="background1" w:themeFillShade="F2"/>
            <w:vAlign w:val="center"/>
          </w:tcPr>
          <w:p w:rsidR="000D3219" w:rsidRDefault="000D3219" w:rsidP="00E57C1A">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0D3219" w:rsidTr="00266F27">
        <w:trPr>
          <w:trHeight w:val="686"/>
        </w:trPr>
        <w:tc>
          <w:tcPr>
            <w:tcW w:w="3148" w:type="dxa"/>
            <w:tcBorders>
              <w:top w:val="single" w:sz="12" w:space="0" w:color="auto"/>
              <w:left w:val="single" w:sz="12" w:space="0" w:color="auto"/>
            </w:tcBorders>
            <w:shd w:val="clear" w:color="auto" w:fill="D9D9D9" w:themeFill="background1" w:themeFillShade="D9"/>
            <w:vAlign w:val="center"/>
          </w:tcPr>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单位</w:t>
            </w:r>
          </w:p>
        </w:tc>
        <w:tc>
          <w:tcPr>
            <w:tcW w:w="2807" w:type="dxa"/>
            <w:tcBorders>
              <w:top w:val="single" w:sz="12" w:space="0" w:color="auto"/>
            </w:tcBorders>
            <w:shd w:val="clear" w:color="auto" w:fill="D9D9D9" w:themeFill="background1" w:themeFillShade="D9"/>
            <w:vAlign w:val="center"/>
          </w:tcPr>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规格/型号</w:t>
            </w:r>
          </w:p>
        </w:tc>
        <w:tc>
          <w:tcPr>
            <w:tcW w:w="2268" w:type="dxa"/>
            <w:tcBorders>
              <w:top w:val="single" w:sz="12" w:space="0" w:color="auto"/>
            </w:tcBorders>
            <w:shd w:val="clear" w:color="auto" w:fill="D9D9D9" w:themeFill="background1" w:themeFillShade="D9"/>
            <w:vAlign w:val="center"/>
          </w:tcPr>
          <w:p w:rsidR="000D3219" w:rsidRDefault="009078B1" w:rsidP="00E57C1A">
            <w:pPr>
              <w:adjustRightInd w:val="0"/>
              <w:snapToGrid w:val="0"/>
              <w:jc w:val="center"/>
              <w:rPr>
                <w:rFonts w:ascii="黑体" w:eastAsia="黑体" w:hAnsi="黑体"/>
                <w:szCs w:val="21"/>
              </w:rPr>
            </w:pPr>
            <w:r>
              <w:rPr>
                <w:rFonts w:ascii="黑体" w:eastAsia="黑体" w:hAnsi="黑体" w:hint="eastAsia"/>
                <w:szCs w:val="21"/>
              </w:rPr>
              <w:t>拟</w:t>
            </w:r>
            <w:r w:rsidR="000D3219">
              <w:rPr>
                <w:rFonts w:ascii="黑体" w:eastAsia="黑体" w:hAnsi="黑体" w:hint="eastAsia"/>
                <w:szCs w:val="21"/>
              </w:rPr>
              <w:t>采购数量</w:t>
            </w:r>
            <w:r>
              <w:rPr>
                <w:rFonts w:ascii="黑体" w:eastAsia="黑体" w:hAnsi="黑体" w:hint="eastAsia"/>
                <w:szCs w:val="21"/>
              </w:rPr>
              <w:t>（以实际需求数量为准）</w:t>
            </w:r>
          </w:p>
        </w:tc>
        <w:tc>
          <w:tcPr>
            <w:tcW w:w="1446" w:type="dxa"/>
            <w:tcBorders>
              <w:top w:val="single" w:sz="12" w:space="0" w:color="auto"/>
            </w:tcBorders>
            <w:shd w:val="clear" w:color="auto" w:fill="D9D9D9" w:themeFill="background1" w:themeFillShade="D9"/>
            <w:vAlign w:val="center"/>
          </w:tcPr>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含税到厂单价</w:t>
            </w:r>
          </w:p>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单项金额合计</w:t>
            </w:r>
          </w:p>
          <w:p w:rsidR="000D3219" w:rsidRDefault="000D3219" w:rsidP="00E57C1A">
            <w:pPr>
              <w:adjustRightInd w:val="0"/>
              <w:snapToGrid w:val="0"/>
              <w:jc w:val="center"/>
              <w:rPr>
                <w:rFonts w:ascii="黑体" w:eastAsia="黑体" w:hAnsi="黑体"/>
                <w:szCs w:val="21"/>
              </w:rPr>
            </w:pPr>
            <w:r>
              <w:rPr>
                <w:rFonts w:ascii="黑体" w:eastAsia="黑体" w:hAnsi="黑体" w:hint="eastAsia"/>
                <w:szCs w:val="21"/>
              </w:rPr>
              <w:t>（单位：人民币元）</w:t>
            </w:r>
          </w:p>
        </w:tc>
      </w:tr>
      <w:tr w:rsidR="000D3219" w:rsidTr="00266F27">
        <w:trPr>
          <w:trHeight w:val="410"/>
        </w:trPr>
        <w:tc>
          <w:tcPr>
            <w:tcW w:w="3148" w:type="dxa"/>
            <w:tcBorders>
              <w:left w:val="single" w:sz="12" w:space="0" w:color="auto"/>
            </w:tcBorders>
            <w:shd w:val="clear" w:color="auto" w:fill="D9D9D9" w:themeFill="background1" w:themeFillShade="D9"/>
            <w:vAlign w:val="center"/>
          </w:tcPr>
          <w:p w:rsidR="000D3219" w:rsidRDefault="00004E20" w:rsidP="00E57C1A">
            <w:pPr>
              <w:adjustRightInd w:val="0"/>
              <w:snapToGrid w:val="0"/>
              <w:jc w:val="center"/>
              <w:rPr>
                <w:rFonts w:ascii="黑体" w:eastAsia="黑体" w:hAnsi="黑体"/>
                <w:szCs w:val="21"/>
              </w:rPr>
            </w:pPr>
            <w:r>
              <w:rPr>
                <w:rFonts w:ascii="黑体" w:eastAsia="黑体" w:hAnsi="黑体" w:hint="eastAsia"/>
                <w:szCs w:val="21"/>
              </w:rPr>
              <w:t>助焊液</w:t>
            </w:r>
          </w:p>
        </w:tc>
        <w:tc>
          <w:tcPr>
            <w:tcW w:w="1417" w:type="dxa"/>
            <w:shd w:val="clear" w:color="auto" w:fill="D9D9D9" w:themeFill="background1" w:themeFillShade="D9"/>
            <w:vAlign w:val="center"/>
          </w:tcPr>
          <w:p w:rsidR="000D3219" w:rsidRPr="00C72F60" w:rsidRDefault="00004E20" w:rsidP="00E57C1A">
            <w:pPr>
              <w:adjustRightInd w:val="0"/>
              <w:snapToGrid w:val="0"/>
              <w:jc w:val="center"/>
              <w:rPr>
                <w:rFonts w:ascii="黑体" w:eastAsia="黑体" w:hAnsi="黑体"/>
                <w:szCs w:val="21"/>
              </w:rPr>
            </w:pPr>
            <w:r>
              <w:rPr>
                <w:rFonts w:ascii="黑体" w:eastAsia="黑体" w:hAnsi="黑体" w:hint="eastAsia"/>
                <w:szCs w:val="21"/>
              </w:rPr>
              <w:t>升</w:t>
            </w:r>
          </w:p>
        </w:tc>
        <w:tc>
          <w:tcPr>
            <w:tcW w:w="2807" w:type="dxa"/>
            <w:shd w:val="clear" w:color="auto" w:fill="D9D9D9" w:themeFill="background1" w:themeFillShade="D9"/>
            <w:vAlign w:val="center"/>
          </w:tcPr>
          <w:p w:rsidR="000D3219" w:rsidRPr="00B2340B" w:rsidRDefault="00004E20" w:rsidP="00E57C1A">
            <w:pPr>
              <w:adjustRightInd w:val="0"/>
              <w:snapToGrid w:val="0"/>
              <w:jc w:val="center"/>
              <w:rPr>
                <w:rFonts w:ascii="黑体" w:eastAsia="黑体" w:hAnsi="黑体"/>
                <w:szCs w:val="21"/>
              </w:rPr>
            </w:pPr>
            <w:r>
              <w:rPr>
                <w:rFonts w:ascii="黑体" w:eastAsia="黑体" w:hAnsi="黑体" w:hint="eastAsia"/>
                <w:szCs w:val="21"/>
              </w:rPr>
              <w:t>GX-F601C</w:t>
            </w:r>
          </w:p>
        </w:tc>
        <w:tc>
          <w:tcPr>
            <w:tcW w:w="2268" w:type="dxa"/>
            <w:shd w:val="clear" w:color="auto" w:fill="D9D9D9" w:themeFill="background1" w:themeFillShade="D9"/>
            <w:vAlign w:val="center"/>
          </w:tcPr>
          <w:p w:rsidR="000D3219" w:rsidRDefault="00004E20" w:rsidP="00E57C1A">
            <w:pPr>
              <w:adjustRightInd w:val="0"/>
              <w:snapToGrid w:val="0"/>
              <w:jc w:val="center"/>
              <w:rPr>
                <w:rFonts w:ascii="黑体" w:eastAsia="黑体" w:hAnsi="黑体"/>
                <w:szCs w:val="21"/>
              </w:rPr>
            </w:pPr>
            <w:r>
              <w:rPr>
                <w:rFonts w:ascii="黑体" w:eastAsia="黑体" w:hAnsi="黑体" w:hint="eastAsia"/>
                <w:szCs w:val="21"/>
              </w:rPr>
              <w:t>1000</w:t>
            </w:r>
          </w:p>
        </w:tc>
        <w:tc>
          <w:tcPr>
            <w:tcW w:w="1446" w:type="dxa"/>
            <w:shd w:val="clear" w:color="auto" w:fill="F2F2F2" w:themeFill="background1" w:themeFillShade="F2"/>
            <w:vAlign w:val="center"/>
          </w:tcPr>
          <w:p w:rsidR="000D3219" w:rsidRDefault="000D3219" w:rsidP="00E57C1A">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0D3219" w:rsidRDefault="000D3219" w:rsidP="00E57C1A">
            <w:pPr>
              <w:adjustRightInd w:val="0"/>
              <w:snapToGrid w:val="0"/>
              <w:jc w:val="center"/>
              <w:rPr>
                <w:rFonts w:ascii="Times New Roman" w:eastAsia="黑体" w:hAnsi="Times New Roman" w:cs="Times New Roman"/>
                <w:szCs w:val="21"/>
              </w:rPr>
            </w:pPr>
          </w:p>
        </w:tc>
      </w:tr>
      <w:tr w:rsidR="000D3219" w:rsidTr="00E57C1A">
        <w:trPr>
          <w:gridAfter w:val="1"/>
          <w:wAfter w:w="7" w:type="dxa"/>
          <w:trHeight w:val="53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0D3219" w:rsidRDefault="000D3219" w:rsidP="00E57C1A">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0D3219" w:rsidRDefault="000D3219" w:rsidP="00E57C1A">
            <w:pPr>
              <w:adjustRightInd w:val="0"/>
              <w:snapToGrid w:val="0"/>
              <w:jc w:val="center"/>
              <w:rPr>
                <w:rFonts w:ascii="Times New Roman" w:eastAsia="黑体" w:hAnsi="Times New Roman" w:cs="Times New Roman"/>
                <w:szCs w:val="21"/>
              </w:rPr>
            </w:pPr>
          </w:p>
        </w:tc>
      </w:tr>
    </w:tbl>
    <w:p w:rsidR="00BF534D" w:rsidRDefault="00637023">
      <w:pPr>
        <w:rPr>
          <w:rFonts w:ascii="仿宋_GB2312" w:eastAsia="仿宋_GB2312" w:hAnsiTheme="minorEastAsia"/>
          <w:sz w:val="28"/>
          <w:szCs w:val="28"/>
        </w:rPr>
      </w:pPr>
      <w:r>
        <w:rPr>
          <w:rFonts w:ascii="仿宋_GB2312" w:eastAsia="仿宋_GB2312" w:hAnsiTheme="minorEastAsia" w:hint="eastAsia"/>
          <w:sz w:val="28"/>
          <w:szCs w:val="28"/>
        </w:rPr>
        <w:t>注：1、本报价单须加盖公章后，将彩色扫描件上传；</w:t>
      </w:r>
    </w:p>
    <w:p w:rsidR="00BF534D" w:rsidRDefault="00637023">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9078B1">
        <w:rPr>
          <w:rFonts w:ascii="仿宋_GB2312" w:eastAsia="仿宋_GB2312" w:hAnsiTheme="minorEastAsia" w:hint="eastAsia"/>
          <w:sz w:val="28"/>
          <w:szCs w:val="28"/>
        </w:rPr>
        <w:t>、企业营业执照原件彩色扫描件、</w:t>
      </w:r>
      <w:r>
        <w:rPr>
          <w:rFonts w:ascii="仿宋_GB2312" w:eastAsia="仿宋_GB2312" w:hAnsiTheme="minorEastAsia" w:hint="eastAsia"/>
          <w:sz w:val="28"/>
          <w:szCs w:val="28"/>
        </w:rPr>
        <w:t>开票信息盖章后打包压缩上传。</w:t>
      </w:r>
      <w:bookmarkStart w:id="0" w:name="_GoBack"/>
      <w:bookmarkEnd w:id="0"/>
    </w:p>
    <w:sectPr w:rsidR="00BF534D">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781" w:rsidRDefault="00912781">
      <w:r>
        <w:separator/>
      </w:r>
    </w:p>
  </w:endnote>
  <w:endnote w:type="continuationSeparator" w:id="0">
    <w:p w:rsidR="00912781" w:rsidRDefault="0091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BF534D" w:rsidRDefault="00637023">
        <w:pPr>
          <w:pStyle w:val="a4"/>
          <w:jc w:val="center"/>
        </w:pPr>
        <w:r>
          <w:fldChar w:fldCharType="begin"/>
        </w:r>
        <w:r>
          <w:instrText>PAGE   \* MERGEFORMAT</w:instrText>
        </w:r>
        <w:r>
          <w:fldChar w:fldCharType="separate"/>
        </w:r>
        <w:r w:rsidR="001E687C" w:rsidRPr="001E687C">
          <w:rPr>
            <w:noProof/>
            <w:lang w:val="zh-CN"/>
          </w:rPr>
          <w:t>1</w:t>
        </w:r>
        <w:r>
          <w:rPr>
            <w:lang w:val="zh-CN"/>
          </w:rPr>
          <w:fldChar w:fldCharType="end"/>
        </w:r>
      </w:p>
    </w:sdtContent>
  </w:sdt>
  <w:p w:rsidR="00BF534D" w:rsidRDefault="00BF53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781" w:rsidRDefault="00912781">
      <w:r>
        <w:separator/>
      </w:r>
    </w:p>
  </w:footnote>
  <w:footnote w:type="continuationSeparator" w:id="0">
    <w:p w:rsidR="00912781" w:rsidRDefault="00912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34D" w:rsidRDefault="00637023">
    <w:pPr>
      <w:pStyle w:val="a5"/>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04E20"/>
    <w:rsid w:val="00017D2C"/>
    <w:rsid w:val="000573FD"/>
    <w:rsid w:val="000D3219"/>
    <w:rsid w:val="001318B7"/>
    <w:rsid w:val="001353FA"/>
    <w:rsid w:val="001E687C"/>
    <w:rsid w:val="002120C8"/>
    <w:rsid w:val="002143B2"/>
    <w:rsid w:val="00244785"/>
    <w:rsid w:val="00256E4E"/>
    <w:rsid w:val="002605AA"/>
    <w:rsid w:val="002613E4"/>
    <w:rsid w:val="00266F27"/>
    <w:rsid w:val="002822C8"/>
    <w:rsid w:val="00294706"/>
    <w:rsid w:val="002A3DA8"/>
    <w:rsid w:val="002F65CD"/>
    <w:rsid w:val="003027AA"/>
    <w:rsid w:val="00306075"/>
    <w:rsid w:val="00315B4D"/>
    <w:rsid w:val="00356C68"/>
    <w:rsid w:val="00366A48"/>
    <w:rsid w:val="003953F0"/>
    <w:rsid w:val="004223B8"/>
    <w:rsid w:val="00463FFD"/>
    <w:rsid w:val="004E6CD1"/>
    <w:rsid w:val="004E7883"/>
    <w:rsid w:val="0052755D"/>
    <w:rsid w:val="005344EF"/>
    <w:rsid w:val="00554E02"/>
    <w:rsid w:val="00577D31"/>
    <w:rsid w:val="005C067D"/>
    <w:rsid w:val="00633A1C"/>
    <w:rsid w:val="00637023"/>
    <w:rsid w:val="0064010C"/>
    <w:rsid w:val="00651E23"/>
    <w:rsid w:val="00664B95"/>
    <w:rsid w:val="00676230"/>
    <w:rsid w:val="006B499A"/>
    <w:rsid w:val="006C18EA"/>
    <w:rsid w:val="006C6767"/>
    <w:rsid w:val="00742E80"/>
    <w:rsid w:val="00751DF4"/>
    <w:rsid w:val="007C64B6"/>
    <w:rsid w:val="007D6F6A"/>
    <w:rsid w:val="007F5F88"/>
    <w:rsid w:val="008519E8"/>
    <w:rsid w:val="00893323"/>
    <w:rsid w:val="0089384F"/>
    <w:rsid w:val="008B7343"/>
    <w:rsid w:val="008F316C"/>
    <w:rsid w:val="009078B1"/>
    <w:rsid w:val="00912781"/>
    <w:rsid w:val="00932592"/>
    <w:rsid w:val="0093468B"/>
    <w:rsid w:val="009578F5"/>
    <w:rsid w:val="009D26B2"/>
    <w:rsid w:val="009E3141"/>
    <w:rsid w:val="00A2503F"/>
    <w:rsid w:val="00AA1FC4"/>
    <w:rsid w:val="00AC4109"/>
    <w:rsid w:val="00AC64FA"/>
    <w:rsid w:val="00AD79D4"/>
    <w:rsid w:val="00AF5DF3"/>
    <w:rsid w:val="00B7103A"/>
    <w:rsid w:val="00B7336A"/>
    <w:rsid w:val="00B932D3"/>
    <w:rsid w:val="00BB3C20"/>
    <w:rsid w:val="00BB430F"/>
    <w:rsid w:val="00BF534D"/>
    <w:rsid w:val="00C0725D"/>
    <w:rsid w:val="00C74F4E"/>
    <w:rsid w:val="00C81CF2"/>
    <w:rsid w:val="00D044AE"/>
    <w:rsid w:val="00D1274C"/>
    <w:rsid w:val="00D167F2"/>
    <w:rsid w:val="00D27572"/>
    <w:rsid w:val="00D2771B"/>
    <w:rsid w:val="00D4691A"/>
    <w:rsid w:val="00D74882"/>
    <w:rsid w:val="00DA3B02"/>
    <w:rsid w:val="00DC065B"/>
    <w:rsid w:val="00DC6D05"/>
    <w:rsid w:val="00DE7BF8"/>
    <w:rsid w:val="00E20559"/>
    <w:rsid w:val="00ED6F4D"/>
    <w:rsid w:val="00F10558"/>
    <w:rsid w:val="00F228ED"/>
    <w:rsid w:val="00F2552C"/>
    <w:rsid w:val="0A304145"/>
    <w:rsid w:val="3FC01E9B"/>
    <w:rsid w:val="4A016513"/>
    <w:rsid w:val="4E8C1210"/>
    <w:rsid w:val="59511586"/>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415306" w:rsidRDefault="00172AF5">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415306" w:rsidRDefault="00172AF5">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415306" w:rsidRDefault="00172AF5">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415306" w:rsidRDefault="00172AF5">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415306" w:rsidRDefault="00172AF5">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047103"/>
    <w:rsid w:val="00052C61"/>
    <w:rsid w:val="00172AF5"/>
    <w:rsid w:val="001C5165"/>
    <w:rsid w:val="00237AA2"/>
    <w:rsid w:val="002F2FB6"/>
    <w:rsid w:val="00370581"/>
    <w:rsid w:val="00415306"/>
    <w:rsid w:val="0048193B"/>
    <w:rsid w:val="005721EC"/>
    <w:rsid w:val="00656500"/>
    <w:rsid w:val="00687415"/>
    <w:rsid w:val="007A03F8"/>
    <w:rsid w:val="007C7F21"/>
    <w:rsid w:val="00832BE4"/>
    <w:rsid w:val="008A4170"/>
    <w:rsid w:val="00965BDD"/>
    <w:rsid w:val="009B5A9A"/>
    <w:rsid w:val="00B56179"/>
    <w:rsid w:val="00B57C7A"/>
    <w:rsid w:val="00C26421"/>
    <w:rsid w:val="00C44BD6"/>
    <w:rsid w:val="00C472C8"/>
    <w:rsid w:val="00CE4755"/>
    <w:rsid w:val="00D05738"/>
    <w:rsid w:val="00D103B5"/>
    <w:rsid w:val="00E90240"/>
    <w:rsid w:val="00F55FDA"/>
    <w:rsid w:val="00FC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415306"/>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qFormat/>
    <w:pPr>
      <w:widowControl w:val="0"/>
      <w:jc w:val="both"/>
    </w:pPr>
    <w:rPr>
      <w:kern w:val="2"/>
      <w:sz w:val="21"/>
      <w:szCs w:val="22"/>
    </w:rPr>
  </w:style>
  <w:style w:type="paragraph" w:customStyle="1" w:styleId="E6318AB075F74326986D5BD816CC088B">
    <w:name w:val="E6318AB075F74326986D5BD816CC088B"/>
    <w:qFormat/>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 w:type="paragraph" w:customStyle="1" w:styleId="CE84F361D28F42BB99EB4B95041AE168">
    <w:name w:val="CE84F361D28F42BB99EB4B95041AE168"/>
    <w:qFormat/>
    <w:pPr>
      <w:widowControl w:val="0"/>
      <w:jc w:val="both"/>
    </w:pPr>
    <w:rPr>
      <w:kern w:val="2"/>
      <w:sz w:val="21"/>
      <w:szCs w:val="22"/>
    </w:rPr>
  </w:style>
  <w:style w:type="paragraph" w:customStyle="1" w:styleId="2911106853724434BD41F01C1917B6CF">
    <w:name w:val="2911106853724434BD41F01C1917B6CF"/>
    <w:rsid w:val="00415306"/>
    <w:pPr>
      <w:widowControl w:val="0"/>
      <w:jc w:val="both"/>
    </w:pPr>
    <w:rPr>
      <w:kern w:val="2"/>
      <w:sz w:val="21"/>
      <w:szCs w:val="22"/>
    </w:rPr>
  </w:style>
  <w:style w:type="paragraph" w:customStyle="1" w:styleId="7791EA75D97D4DEE83079ACFD3D33BB2">
    <w:name w:val="7791EA75D97D4DEE83079ACFD3D33BB2"/>
    <w:rsid w:val="00415306"/>
    <w:pPr>
      <w:widowControl w:val="0"/>
      <w:jc w:val="both"/>
    </w:pPr>
    <w:rPr>
      <w:kern w:val="2"/>
      <w:sz w:val="21"/>
      <w:szCs w:val="22"/>
    </w:rPr>
  </w:style>
  <w:style w:type="paragraph" w:customStyle="1" w:styleId="EBD4CFAC6C7749C1B574735EA1BE53EC">
    <w:name w:val="EBD4CFAC6C7749C1B574735EA1BE53EC"/>
    <w:rsid w:val="00415306"/>
    <w:pPr>
      <w:widowControl w:val="0"/>
      <w:jc w:val="both"/>
    </w:pPr>
    <w:rPr>
      <w:kern w:val="2"/>
      <w:sz w:val="21"/>
      <w:szCs w:val="22"/>
    </w:rPr>
  </w:style>
  <w:style w:type="paragraph" w:customStyle="1" w:styleId="88B5134C8E5348C4B800421714EF1BC4">
    <w:name w:val="88B5134C8E5348C4B800421714EF1BC4"/>
    <w:rsid w:val="0041530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415306"/>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qFormat/>
    <w:pPr>
      <w:widowControl w:val="0"/>
      <w:jc w:val="both"/>
    </w:pPr>
    <w:rPr>
      <w:kern w:val="2"/>
      <w:sz w:val="21"/>
      <w:szCs w:val="22"/>
    </w:rPr>
  </w:style>
  <w:style w:type="paragraph" w:customStyle="1" w:styleId="E6318AB075F74326986D5BD816CC088B">
    <w:name w:val="E6318AB075F74326986D5BD816CC088B"/>
    <w:qFormat/>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 w:type="paragraph" w:customStyle="1" w:styleId="CE84F361D28F42BB99EB4B95041AE168">
    <w:name w:val="CE84F361D28F42BB99EB4B95041AE168"/>
    <w:qFormat/>
    <w:pPr>
      <w:widowControl w:val="0"/>
      <w:jc w:val="both"/>
    </w:pPr>
    <w:rPr>
      <w:kern w:val="2"/>
      <w:sz w:val="21"/>
      <w:szCs w:val="22"/>
    </w:rPr>
  </w:style>
  <w:style w:type="paragraph" w:customStyle="1" w:styleId="2911106853724434BD41F01C1917B6CF">
    <w:name w:val="2911106853724434BD41F01C1917B6CF"/>
    <w:rsid w:val="00415306"/>
    <w:pPr>
      <w:widowControl w:val="0"/>
      <w:jc w:val="both"/>
    </w:pPr>
    <w:rPr>
      <w:kern w:val="2"/>
      <w:sz w:val="21"/>
      <w:szCs w:val="22"/>
    </w:rPr>
  </w:style>
  <w:style w:type="paragraph" w:customStyle="1" w:styleId="7791EA75D97D4DEE83079ACFD3D33BB2">
    <w:name w:val="7791EA75D97D4DEE83079ACFD3D33BB2"/>
    <w:rsid w:val="00415306"/>
    <w:pPr>
      <w:widowControl w:val="0"/>
      <w:jc w:val="both"/>
    </w:pPr>
    <w:rPr>
      <w:kern w:val="2"/>
      <w:sz w:val="21"/>
      <w:szCs w:val="22"/>
    </w:rPr>
  </w:style>
  <w:style w:type="paragraph" w:customStyle="1" w:styleId="EBD4CFAC6C7749C1B574735EA1BE53EC">
    <w:name w:val="EBD4CFAC6C7749C1B574735EA1BE53EC"/>
    <w:rsid w:val="00415306"/>
    <w:pPr>
      <w:widowControl w:val="0"/>
      <w:jc w:val="both"/>
    </w:pPr>
    <w:rPr>
      <w:kern w:val="2"/>
      <w:sz w:val="21"/>
      <w:szCs w:val="22"/>
    </w:rPr>
  </w:style>
  <w:style w:type="paragraph" w:customStyle="1" w:styleId="88B5134C8E5348C4B800421714EF1BC4">
    <w:name w:val="88B5134C8E5348C4B800421714EF1BC4"/>
    <w:rsid w:val="0041530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286</Words>
  <Characters>1635</Characters>
  <Application>Microsoft Office Word</Application>
  <DocSecurity>0</DocSecurity>
  <Lines>13</Lines>
  <Paragraphs>3</Paragraphs>
  <ScaleCrop>false</ScaleCrop>
  <Company>微软中国</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彭晓乐</cp:lastModifiedBy>
  <cp:revision>35</cp:revision>
  <dcterms:created xsi:type="dcterms:W3CDTF">2021-12-09T06:54:00Z</dcterms:created>
  <dcterms:modified xsi:type="dcterms:W3CDTF">2022-02-22T02:16:00Z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D7BA17C4788746F19F1B7720BC070807</vt:lpwstr>
  </property>
</Properties>
</file>