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ind w:firstLine="1980" w:firstLineChars="550"/>
        <w:rPr>
          <w:rFonts w:ascii="方正小标宋简体" w:hAnsi="华文中宋" w:eastAsia="方正小标宋简体"/>
          <w:sz w:val="36"/>
          <w:szCs w:val="36"/>
        </w:rPr>
      </w:pPr>
      <w:r>
        <w:rPr>
          <w:rFonts w:hint="eastAsia" w:ascii="方正小标宋简体" w:hAnsi="华文中宋" w:eastAsia="方正小标宋简体"/>
          <w:sz w:val="36"/>
          <w:szCs w:val="36"/>
        </w:rPr>
        <w:t>合成鞣剂线上采购询比价说明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为满足生产需求，我公司通过中国船舶采购管理电子商务平台对合成鞣剂进行询比价采购，现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9"/>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采购数量：6吨</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风帆有限责任公司指定库房</w:t>
          </w:r>
        </w:sdtContent>
      </w:sdt>
    </w:p>
    <w:p>
      <w:pPr>
        <w:pStyle w:val="9"/>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r>
        <w:rPr>
          <w:rFonts w:hint="eastAsia" w:ascii="仿宋_GB2312" w:eastAsia="仿宋_GB2312" w:hAnsiTheme="minorEastAsia"/>
          <w:b/>
          <w:sz w:val="28"/>
          <w:szCs w:val="28"/>
        </w:rPr>
        <w:t>2个</w:t>
      </w:r>
    </w:p>
    <w:p>
      <w:pPr>
        <w:pStyle w:val="9"/>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产品必须符合我公司蓄电池用合成鞣剂的相关技术要求;</w:t>
      </w:r>
    </w:p>
    <w:p>
      <w:pPr>
        <w:pStyle w:val="9"/>
        <w:ind w:left="425" w:firstLine="0" w:firstLineChars="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风帆公司有权要求供应商对不符合质量要求的产品进行无条件更换；</w:t>
      </w:r>
    </w:p>
    <w:p>
      <w:pPr>
        <w:pStyle w:val="9"/>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9"/>
        <w:spacing w:line="560" w:lineRule="exact"/>
        <w:ind w:left="560" w:firstLine="0" w:firstLineChars="0"/>
        <w:rPr>
          <w:rFonts w:ascii="仿宋_GB2312" w:eastAsia="仿宋_GB2312" w:hAnsiTheme="minorEastAsia"/>
          <w:sz w:val="28"/>
          <w:szCs w:val="28"/>
        </w:rPr>
      </w:pPr>
    </w:p>
    <w:p>
      <w:pPr>
        <w:pStyle w:val="9"/>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验收标准：所提</w:t>
      </w:r>
      <w:r>
        <w:rPr>
          <w:rFonts w:hint="eastAsia" w:ascii="仿宋_GB2312" w:eastAsia="仿宋_GB2312" w:hAnsiTheme="minorEastAsia"/>
          <w:sz w:val="28"/>
          <w:szCs w:val="28"/>
        </w:rPr>
        <w:t>供产</w:t>
      </w:r>
      <w:r>
        <w:rPr>
          <w:rFonts w:hint="eastAsia" w:ascii="Times New Roman" w:hAnsi="Times New Roman" w:eastAsia="仿宋_GB2312" w:cs="Times New Roman"/>
          <w:sz w:val="28"/>
          <w:szCs w:val="28"/>
        </w:rPr>
        <w:t>品须符甲方</w:t>
      </w:r>
      <w:r>
        <w:rPr>
          <w:rFonts w:ascii="Times New Roman" w:hAnsi="Times New Roman" w:eastAsia="仿宋_GB2312" w:cs="Times New Roman"/>
          <w:sz w:val="28"/>
          <w:szCs w:val="28"/>
        </w:rPr>
        <w:t>Q/BD-2009</w:t>
      </w:r>
      <w:r>
        <w:rPr>
          <w:rFonts w:hint="eastAsia" w:ascii="Times New Roman" w:hAnsi="Times New Roman" w:eastAsia="仿宋_GB2312" w:cs="Times New Roman"/>
          <w:sz w:val="28"/>
          <w:szCs w:val="28"/>
        </w:rPr>
        <w:t>技术条件相关要求进行验收交付要求：</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9"/>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9"/>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2154EB80ACF24B2DA178D958B6E4A20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合成鞣剂</w:t>
          </w:r>
        </w:sdtContent>
      </w:sdt>
      <w:r>
        <w:rPr>
          <w:rFonts w:hint="eastAsia" w:ascii="仿宋_GB2312" w:eastAsia="仿宋_GB2312" w:hAnsiTheme="minorEastAsia"/>
          <w:sz w:val="28"/>
          <w:szCs w:val="28"/>
        </w:rPr>
        <w:t>生产厂家。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比价保证金金额：0.2万元</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7FE0AE1A169A4D5A941897400A29DBB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927D6A1E2A1B4EEBACF30941282A8BB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9"/>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F196C9686E9E4EB28CA060B2FA148B3A"/>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营业执照、一般纳税人资质证明、质量保证能力等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9"/>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9"/>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1284D2B3F64345898E292C1C9D0A014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9"/>
        <w:numPr>
          <w:ilvl w:val="1"/>
          <w:numId w:val="2"/>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9"/>
        <w:numPr>
          <w:ilvl w:val="1"/>
          <w:numId w:val="1"/>
        </w:numPr>
        <w:adjustRightInd w:val="0"/>
        <w:snapToGrid w:val="0"/>
        <w:spacing w:line="560" w:lineRule="exact"/>
        <w:ind w:left="0" w:firstLine="560"/>
        <w:rPr>
          <w:rFonts w:hint="default" w:ascii="仿宋_GB2312" w:eastAsia="仿宋_GB2312" w:hAnsiTheme="minorEastAsia"/>
          <w:bCs/>
          <w:sz w:val="28"/>
          <w:szCs w:val="28"/>
          <w:lang w:val="en-US"/>
        </w:rPr>
      </w:pPr>
      <w:r>
        <w:rPr>
          <w:rFonts w:hint="eastAsia" w:ascii="仿宋_GB2312" w:eastAsia="仿宋_GB2312" w:hAnsiTheme="minorEastAsia"/>
          <w:bCs/>
          <w:sz w:val="28"/>
          <w:szCs w:val="28"/>
        </w:rPr>
        <w:t>付款方式为：</w:t>
      </w:r>
      <w:r>
        <w:rPr>
          <w:rFonts w:hint="eastAsia" w:ascii="仿宋_GB2312" w:eastAsia="仿宋_GB2312" w:hAnsiTheme="minorEastAsia"/>
          <w:bCs/>
          <w:sz w:val="28"/>
          <w:szCs w:val="28"/>
          <w:lang w:val="en-US" w:eastAsia="zh-CN"/>
        </w:rPr>
        <w:t>以谈判结果为准</w:t>
      </w:r>
      <w:bookmarkStart w:id="0" w:name="_GoBack"/>
      <w:bookmarkEnd w:id="0"/>
    </w:p>
    <w:p>
      <w:pPr>
        <w:pStyle w:val="9"/>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9"/>
        <w:spacing w:line="560" w:lineRule="exact"/>
        <w:ind w:left="720" w:right="840" w:firstLine="3360" w:firstLineChars="1200"/>
        <w:rPr>
          <w:rFonts w:ascii="仿宋_GB2312" w:eastAsia="仿宋_GB2312" w:hAnsiTheme="minorEastAsia"/>
          <w:sz w:val="28"/>
          <w:szCs w:val="28"/>
        </w:rPr>
      </w:pPr>
    </w:p>
    <w:p>
      <w:pPr>
        <w:pStyle w:val="9"/>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2021年12月9日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5"/>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合成鞣剂</w:t>
            </w:r>
          </w:p>
        </w:tc>
        <w:sdt>
          <w:sdtPr>
            <w:rPr>
              <w:rFonts w:ascii="黑体" w:hAnsi="黑体" w:eastAsia="黑体"/>
              <w:szCs w:val="21"/>
            </w:rPr>
            <w:id w:val="-122080947"/>
            <w:placeholder>
              <w:docPart w:val="E8E66ED97E30425383E23E032472D233"/>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rPr>
                <w:rFonts w:ascii="黑体" w:hAnsi="黑体" w:eastAsia="黑体"/>
                <w:szCs w:val="21"/>
              </w:rPr>
            </w:pPr>
            <w:r>
              <w:rPr>
                <w:rFonts w:hint="eastAsia"/>
                <w:szCs w:val="21"/>
              </w:rPr>
              <w:t>3#</w:t>
            </w:r>
          </w:p>
        </w:tc>
        <w:tc>
          <w:tcPr>
            <w:tcW w:w="2127" w:type="dxa"/>
            <w:shd w:val="clear" w:color="auto" w:fill="D8D8D8" w:themeFill="background1" w:themeFillShade="D9"/>
            <w:vAlign w:val="center"/>
          </w:tcPr>
          <w:p>
            <w:pPr>
              <w:adjustRightInd w:val="0"/>
              <w:snapToGrid w:val="0"/>
              <w:ind w:firstLine="630" w:firstLineChars="300"/>
              <w:rPr>
                <w:rFonts w:ascii="黑体" w:hAnsi="黑体" w:eastAsia="黑体"/>
                <w:szCs w:val="21"/>
              </w:rPr>
            </w:pPr>
            <w:r>
              <w:rPr>
                <w:rFonts w:hint="eastAsia" w:ascii="黑体" w:hAnsi="黑体" w:eastAsia="黑体"/>
                <w:szCs w:val="21"/>
              </w:rPr>
              <w:t>6</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3"/>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F8"/>
    <w:rsid w:val="00122C67"/>
    <w:rsid w:val="001538A5"/>
    <w:rsid w:val="002120C8"/>
    <w:rsid w:val="0035616E"/>
    <w:rsid w:val="0041301B"/>
    <w:rsid w:val="004C6193"/>
    <w:rsid w:val="004D1E39"/>
    <w:rsid w:val="004F5A2F"/>
    <w:rsid w:val="005C2D03"/>
    <w:rsid w:val="00607302"/>
    <w:rsid w:val="00627ED8"/>
    <w:rsid w:val="0064010C"/>
    <w:rsid w:val="00676230"/>
    <w:rsid w:val="0080438A"/>
    <w:rsid w:val="00932592"/>
    <w:rsid w:val="00A2503F"/>
    <w:rsid w:val="00A3417B"/>
    <w:rsid w:val="00A704EA"/>
    <w:rsid w:val="00AC4109"/>
    <w:rsid w:val="00B25894"/>
    <w:rsid w:val="00B30DE6"/>
    <w:rsid w:val="00B95EFD"/>
    <w:rsid w:val="00BB3C20"/>
    <w:rsid w:val="00DB4D3C"/>
    <w:rsid w:val="00DE7BF8"/>
    <w:rsid w:val="00E20559"/>
    <w:rsid w:val="00E34FE7"/>
    <w:rsid w:val="00FF24C0"/>
    <w:rsid w:val="07873DB4"/>
    <w:rsid w:val="2BD4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2154EB80ACF24B2DA178D958B6E4A202"/>
        <w:style w:val=""/>
        <w:category>
          <w:name w:val="常规"/>
          <w:gallery w:val="placeholder"/>
        </w:category>
        <w:types>
          <w:type w:val="bbPlcHdr"/>
        </w:types>
        <w:behaviors>
          <w:behavior w:val="content"/>
        </w:behaviors>
        <w:description w:val=""/>
        <w:guid w:val="{52751F33-CAFD-4BAC-A855-F7F47E8EB22D}"/>
      </w:docPartPr>
      <w:docPartBody>
        <w:p>
          <w:pPr>
            <w:pStyle w:val="12"/>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7FE0AE1A169A4D5A941897400A29DBB1"/>
        <w:style w:val=""/>
        <w:category>
          <w:name w:val="常规"/>
          <w:gallery w:val="placeholder"/>
        </w:category>
        <w:types>
          <w:type w:val="bbPlcHdr"/>
        </w:types>
        <w:behaviors>
          <w:behavior w:val="content"/>
        </w:behaviors>
        <w:description w:val=""/>
        <w:guid w:val="{670AB115-7253-4E75-B671-AE35C5827DA1}"/>
      </w:docPartPr>
      <w:docPartBody>
        <w:p>
          <w:pPr>
            <w:pStyle w:val="15"/>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927D6A1E2A1B4EEBACF30941282A8BBF"/>
        <w:style w:val=""/>
        <w:category>
          <w:name w:val="常规"/>
          <w:gallery w:val="placeholder"/>
        </w:category>
        <w:types>
          <w:type w:val="bbPlcHdr"/>
        </w:types>
        <w:behaviors>
          <w:behavior w:val="content"/>
        </w:behaviors>
        <w:description w:val=""/>
        <w:guid w:val="{0A842600-F625-436C-A536-1C67C56054EA}"/>
      </w:docPartPr>
      <w:docPartBody>
        <w:p>
          <w:pPr>
            <w:pStyle w:val="16"/>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1284D2B3F64345898E292C1C9D0A014A"/>
        <w:style w:val=""/>
        <w:category>
          <w:name w:val="常规"/>
          <w:gallery w:val="placeholder"/>
        </w:category>
        <w:types>
          <w:type w:val="bbPlcHdr"/>
        </w:types>
        <w:behaviors>
          <w:behavior w:val="content"/>
        </w:behaviors>
        <w:description w:val=""/>
        <w:guid w:val="{C5407FF7-159E-4A4D-91F9-91FBB2E79E7A}"/>
      </w:docPartPr>
      <w:docPartBody>
        <w:p>
          <w:pPr>
            <w:pStyle w:val="18"/>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E8E66ED97E30425383E23E032472D233"/>
        <w:style w:val=""/>
        <w:category>
          <w:name w:val="常规"/>
          <w:gallery w:val="placeholder"/>
        </w:category>
        <w:types>
          <w:type w:val="bbPlcHdr"/>
        </w:types>
        <w:behaviors>
          <w:behavior w:val="content"/>
        </w:behaviors>
        <w:description w:val=""/>
        <w:guid w:val="{4C6381FF-020A-4AF3-BF9B-80DCAD7B7FC6}"/>
      </w:docPartPr>
      <w:docPartBody>
        <w:p>
          <w:pPr>
            <w:pStyle w:val="23"/>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D05738"/>
    <w:rsid w:val="00370581"/>
    <w:rsid w:val="00520D8F"/>
    <w:rsid w:val="00686C1E"/>
    <w:rsid w:val="008D02D7"/>
    <w:rsid w:val="008D4B88"/>
    <w:rsid w:val="00B57C7A"/>
    <w:rsid w:val="00B968E7"/>
    <w:rsid w:val="00BD368C"/>
    <w:rsid w:val="00C97C12"/>
    <w:rsid w:val="00D0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270</Words>
  <Characters>1540</Characters>
  <Lines>12</Lines>
  <Paragraphs>3</Paragraphs>
  <TotalTime>1</TotalTime>
  <ScaleCrop>false</ScaleCrop>
  <LinksUpToDate>false</LinksUpToDate>
  <CharactersWithSpaces>1807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2021-12-14T02:12:00Z</dcterms:created>
  <dc:creator>刘文利</dc:creator>
  <cp:lastModifiedBy>郭士伦</cp:lastModifiedBy>
  <dcterms:modified xsi:type="dcterms:W3CDTF">2021-12-17T07:36:46Z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DF52BAC47F8B41479CBABE9375BE2135</vt:lpwstr>
  </property>
</Properties>
</file>