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蓄电池电子检测表</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蓄电池电子检测表</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约3600块</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lang w:eastAsia="zh-CN"/>
        </w:rPr>
        <w:t>价</w:t>
      </w:r>
      <w:r>
        <w:rPr>
          <w:rFonts w:hint="eastAsia" w:ascii="仿宋_GB2312" w:eastAsia="仿宋_GB2312" w:hAnsiTheme="minorEastAsia"/>
          <w:sz w:val="28"/>
          <w:szCs w:val="28"/>
        </w:rPr>
        <w:t>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021年11月25日至2021年12月30日</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风帆有限责任公司指定地点</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按照需方提供的技术要求（见附件）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按照技术附件要求验收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在签订合同后</w:t>
          </w:r>
          <w:r>
            <w:rPr>
              <w:rFonts w:hint="eastAsia" w:ascii="仿宋_GB2312" w:eastAsia="仿宋_GB2312" w:hAnsiTheme="minorEastAsia"/>
              <w:b/>
              <w:sz w:val="28"/>
              <w:szCs w:val="28"/>
              <w:lang w:val="en-US" w:eastAsia="zh-CN"/>
            </w:rPr>
            <w:t>45天内将所需数量产品配送至合同指定地点，并满足需方生产使用。</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b w:val="0"/>
          <w:bCs w:val="0"/>
          <w:sz w:val="28"/>
          <w:szCs w:val="28"/>
        </w:rPr>
      </w:pPr>
      <w:r>
        <w:rPr>
          <w:rFonts w:hint="eastAsia" w:ascii="仿宋_GB2312" w:eastAsia="仿宋_GB2312" w:hAnsiTheme="minorEastAsia"/>
          <w:sz w:val="28"/>
          <w:szCs w:val="28"/>
        </w:rPr>
        <w:t>参与此次询比价的供应商必须为中国境内注册</w:t>
      </w:r>
      <w:r>
        <w:rPr>
          <w:rFonts w:hint="eastAsia" w:ascii="仿宋_GB2312" w:eastAsia="仿宋_GB2312" w:hAnsiTheme="minorEastAsia"/>
          <w:sz w:val="28"/>
          <w:szCs w:val="28"/>
          <w:lang w:eastAsia="zh-CN"/>
        </w:rPr>
        <w:t>资金在</w:t>
      </w:r>
      <w:r>
        <w:rPr>
          <w:rFonts w:hint="eastAsia" w:ascii="仿宋_GB2312" w:hAnsi="仿宋_GB2312" w:eastAsia="仿宋_GB2312" w:cs="仿宋_GB2312"/>
          <w:sz w:val="28"/>
          <w:szCs w:val="28"/>
        </w:rPr>
        <w:t>1</w:t>
      </w:r>
      <w:r>
        <w:rPr>
          <w:rFonts w:hint="eastAsia" w:ascii="仿宋_GB2312" w:hAnsi="仿宋_GB2312" w:eastAsia="仿宋_GB2312" w:cs="仿宋_GB2312"/>
          <w:b w:val="0"/>
          <w:bCs w:val="0"/>
          <w:sz w:val="28"/>
          <w:szCs w:val="28"/>
        </w:rPr>
        <w:t>00万元及以上</w:t>
      </w:r>
      <w:r>
        <w:rPr>
          <w:rFonts w:hint="eastAsia" w:ascii="仿宋_GB2312" w:eastAsia="仿宋_GB2312" w:hAnsiTheme="minorEastAsia"/>
          <w:b w:val="0"/>
          <w:bCs w:val="0"/>
          <w:sz w:val="28"/>
          <w:szCs w:val="28"/>
        </w:rPr>
        <w:t>并具有独立承担民事责任能力的生产厂家</w:t>
      </w:r>
      <w:r>
        <w:rPr>
          <w:rFonts w:hint="eastAsia" w:ascii="仿宋_GB2312" w:eastAsia="仿宋_GB2312" w:hAnsiTheme="minorEastAsia"/>
          <w:b w:val="0"/>
          <w:bCs w:val="0"/>
          <w:sz w:val="28"/>
          <w:szCs w:val="28"/>
          <w:lang w:val="en-US" w:eastAsia="zh-CN"/>
        </w:rPr>
        <w:t>或有厂家</w:t>
      </w:r>
      <w:bookmarkStart w:id="0" w:name="_GoBack"/>
      <w:bookmarkEnd w:id="0"/>
      <w:r>
        <w:rPr>
          <w:rFonts w:hint="eastAsia" w:ascii="仿宋_GB2312" w:eastAsia="仿宋_GB2312" w:hAnsiTheme="minorEastAsia"/>
          <w:b w:val="0"/>
          <w:bCs w:val="0"/>
          <w:sz w:val="28"/>
          <w:szCs w:val="28"/>
          <w:lang w:val="en-US" w:eastAsia="zh-CN"/>
        </w:rPr>
        <w:t>授权的经销商</w:t>
      </w:r>
      <w:r>
        <w:rPr>
          <w:rFonts w:hint="eastAsia" w:ascii="仿宋_GB2312" w:eastAsia="仿宋_GB2312" w:hAnsiTheme="minorEastAsia"/>
          <w:b w:val="0"/>
          <w:bCs w:val="0"/>
          <w:sz w:val="28"/>
          <w:szCs w:val="28"/>
        </w:rPr>
        <w:t>。</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一般纳税人资质证明</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10000元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户名：风帆有限责任公司</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开户行：中国建设银行股份有限公司保定天威西路支行</w:t>
          </w:r>
          <w:r>
            <w:rPr>
              <w:rFonts w:hint="eastAsia" w:ascii="仿宋_GB2312" w:eastAsia="仿宋_GB2312" w:hAnsiTheme="minorEastAsia"/>
              <w:sz w:val="28"/>
              <w:szCs w:val="28"/>
              <w:lang w:val="en-US" w:eastAsia="zh-CN"/>
            </w:rPr>
            <w:t xml:space="preserve"> ，账号13050166560800000068</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15</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营业执照、业务保障能力、业绩证明等证件</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5</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物品</w:t>
          </w:r>
          <w:r>
            <w:rPr>
              <w:rFonts w:hint="eastAsia" w:ascii="仿宋_GB2312" w:hAnsi="仿宋" w:eastAsia="仿宋_GB2312"/>
              <w:sz w:val="28"/>
              <w:szCs w:val="28"/>
            </w:rPr>
            <w:t>全部送达需方指定地点，经验收检测合格后</w:t>
          </w:r>
          <w:r>
            <w:rPr>
              <w:rFonts w:hint="eastAsia" w:ascii="仿宋_GB2312" w:eastAsia="仿宋_GB2312" w:hAnsiTheme="minorEastAsia"/>
              <w:bCs/>
              <w:sz w:val="28"/>
              <w:szCs w:val="28"/>
              <w:lang w:eastAsia="zh-CN"/>
            </w:rPr>
            <w:t>，满足需方正常使用，</w:t>
          </w:r>
          <w:r>
            <w:rPr>
              <w:rFonts w:hint="eastAsia" w:ascii="仿宋_GB2312" w:hAnsi="仿宋" w:eastAsia="仿宋_GB2312"/>
              <w:sz w:val="28"/>
              <w:szCs w:val="28"/>
            </w:rPr>
            <w:t>满30个工作日支付</w:t>
          </w:r>
          <w:r>
            <w:rPr>
              <w:rFonts w:hint="eastAsia" w:ascii="仿宋_GB2312" w:hAnsi="仿宋" w:eastAsia="仿宋_GB2312"/>
              <w:sz w:val="28"/>
              <w:szCs w:val="28"/>
              <w:lang w:val="en-US" w:eastAsia="zh-CN"/>
            </w:rPr>
            <w:t>9</w:t>
          </w:r>
          <w:r>
            <w:rPr>
              <w:rFonts w:hint="eastAsia" w:ascii="仿宋_GB2312" w:hAnsi="仿宋" w:eastAsia="仿宋_GB2312"/>
              <w:sz w:val="28"/>
              <w:szCs w:val="28"/>
            </w:rPr>
            <w:t>0%货款，剩余</w:t>
          </w:r>
          <w:r>
            <w:rPr>
              <w:rFonts w:hint="eastAsia" w:ascii="仿宋_GB2312" w:hAnsi="仿宋" w:eastAsia="仿宋_GB2312"/>
              <w:sz w:val="28"/>
              <w:szCs w:val="28"/>
              <w:lang w:val="en-US" w:eastAsia="zh-CN"/>
            </w:rPr>
            <w:t>1</w:t>
          </w:r>
          <w:r>
            <w:rPr>
              <w:rFonts w:hint="eastAsia" w:ascii="仿宋_GB2312" w:hAnsi="仿宋" w:eastAsia="仿宋_GB2312"/>
              <w:sz w:val="28"/>
              <w:szCs w:val="28"/>
            </w:rPr>
            <w:t>0%作为质量保证金，自验收合格之日起满3个月，如无质量问题将</w:t>
          </w:r>
          <w:r>
            <w:rPr>
              <w:rFonts w:hint="eastAsia" w:ascii="仿宋_GB2312" w:hAnsi="仿宋" w:eastAsia="仿宋_GB2312"/>
              <w:sz w:val="28"/>
              <w:szCs w:val="28"/>
              <w:lang w:val="en-US" w:eastAsia="zh-CN"/>
            </w:rPr>
            <w:t>1</w:t>
          </w:r>
          <w:r>
            <w:rPr>
              <w:rFonts w:hint="eastAsia" w:ascii="仿宋_GB2312" w:hAnsi="仿宋" w:eastAsia="仿宋_GB2312"/>
              <w:sz w:val="28"/>
              <w:szCs w:val="28"/>
            </w:rPr>
            <w:t>0%质量保证金支付给供方</w:t>
          </w:r>
          <w:r>
            <w:rPr>
              <w:rFonts w:hint="eastAsia" w:ascii="仿宋_GB2312" w:eastAsia="仿宋_GB2312" w:hAnsiTheme="minorEastAsia"/>
              <w:bCs/>
              <w:sz w:val="28"/>
              <w:szCs w:val="28"/>
              <w:lang w:val="en-US" w:eastAsia="zh-CN"/>
            </w:rPr>
            <w:t>。</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lang w:eastAsia="zh-CN"/>
        </w:rPr>
        <w:t>薛德强</w:t>
      </w:r>
      <w:r>
        <w:rPr>
          <w:rFonts w:ascii="仿宋_GB2312" w:eastAsia="仿宋_GB2312" w:hAnsiTheme="minorEastAsia"/>
          <w:sz w:val="28"/>
          <w:szCs w:val="28"/>
        </w:rPr>
        <w:t xml:space="preserve">   电话：</w:t>
      </w:r>
      <w:r>
        <w:rPr>
          <w:rFonts w:hint="eastAsia" w:ascii="仿宋_GB2312" w:eastAsia="仿宋_GB2312" w:hAnsiTheme="minorEastAsia"/>
          <w:sz w:val="28"/>
          <w:szCs w:val="28"/>
          <w:lang w:val="en-US" w:eastAsia="zh-CN"/>
        </w:rPr>
        <w:t>13582240858</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商务联系人：</w:t>
      </w:r>
      <w:r>
        <w:rPr>
          <w:rFonts w:hint="eastAsia" w:ascii="仿宋_GB2312" w:eastAsia="仿宋_GB2312" w:hAnsiTheme="minorEastAsia"/>
          <w:sz w:val="28"/>
          <w:szCs w:val="28"/>
          <w:lang w:eastAsia="zh-CN"/>
        </w:rPr>
        <w:t>薛德强</w:t>
      </w:r>
      <w:r>
        <w:rPr>
          <w:rFonts w:ascii="仿宋_GB2312" w:eastAsia="仿宋_GB2312" w:hAnsiTheme="minorEastAsia"/>
          <w:sz w:val="28"/>
          <w:szCs w:val="28"/>
        </w:rPr>
        <w:t xml:space="preserve">   电话：</w:t>
      </w:r>
      <w:r>
        <w:rPr>
          <w:rFonts w:hint="eastAsia" w:ascii="仿宋_GB2312" w:eastAsia="仿宋_GB2312" w:hAnsiTheme="minorEastAsia"/>
          <w:sz w:val="28"/>
          <w:szCs w:val="28"/>
          <w:lang w:val="en-US" w:eastAsia="zh-CN"/>
        </w:rPr>
        <w:t>13582240858</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2021</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11</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26</w:t>
      </w:r>
      <w:r>
        <w:rPr>
          <w:rFonts w:hint="eastAsia" w:ascii="仿宋_GB2312" w:eastAsia="仿宋_GB2312" w:hAnsiTheme="minorEastAsia"/>
          <w:sz w:val="28"/>
          <w:szCs w:val="28"/>
        </w:rPr>
        <w:t>日</w:t>
      </w: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firstLine="5180" w:firstLineChars="1850"/>
        <w:rPr>
          <w:rFonts w:hint="eastAsia" w:ascii="仿宋_GB2312" w:eastAsia="仿宋_GB2312" w:hAnsiTheme="minorEastAsia"/>
          <w:sz w:val="28"/>
          <w:szCs w:val="28"/>
        </w:rPr>
      </w:pPr>
    </w:p>
    <w:p>
      <w:pPr>
        <w:spacing w:line="560" w:lineRule="exact"/>
        <w:ind w:right="840"/>
        <w:rPr>
          <w:rFonts w:hint="eastAsia" w:ascii="仿宋_GB2312" w:eastAsia="仿宋_GB2312" w:hAnsiTheme="minorEastAsia"/>
          <w:b/>
          <w:bCs/>
          <w:sz w:val="28"/>
          <w:szCs w:val="28"/>
          <w:lang w:eastAsia="zh-CN"/>
        </w:rPr>
      </w:pPr>
      <w:r>
        <w:rPr>
          <w:rFonts w:hint="eastAsia" w:ascii="仿宋_GB2312" w:eastAsia="仿宋_GB2312" w:hAnsiTheme="minorEastAsia"/>
          <w:b/>
          <w:bCs/>
          <w:sz w:val="28"/>
          <w:szCs w:val="28"/>
          <w:lang w:eastAsia="zh-CN"/>
        </w:rPr>
        <w:t>附件一：</w:t>
      </w:r>
    </w:p>
    <w:p>
      <w:pPr>
        <w:ind w:right="840"/>
        <w:rPr>
          <w:rFonts w:ascii="仿宋_GB2312" w:eastAsia="仿宋_GB2312" w:hAnsiTheme="minorEastAsia"/>
          <w:sz w:val="28"/>
          <w:szCs w:val="28"/>
        </w:rPr>
      </w:pPr>
    </w:p>
    <w:p>
      <w:pPr>
        <w:spacing w:line="360" w:lineRule="auto"/>
        <w:jc w:val="center"/>
        <w:rPr>
          <w:rFonts w:hint="eastAsia" w:ascii="宋体" w:hAnsi="宋体"/>
          <w:b/>
          <w:sz w:val="28"/>
          <w:szCs w:val="28"/>
        </w:rPr>
      </w:pPr>
      <w:r>
        <w:rPr>
          <w:rFonts w:hint="eastAsia" w:ascii="宋体" w:hAnsi="宋体"/>
          <w:b/>
          <w:sz w:val="28"/>
          <w:szCs w:val="28"/>
        </w:rPr>
        <w:t>电子式蓄电池检测表制作标准</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外壳材质</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耐酸ABS塑料。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外壳工艺</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塑料注塑。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夹钳材质</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特殊测试夹：双导体开尔文夹。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测试电缆</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4芯0.35，长度：≥</w:t>
            </w:r>
            <w:r>
              <w:rPr>
                <w:rFonts w:hint="eastAsia" w:ascii="仿宋" w:hAnsi="仿宋" w:eastAsia="仿宋" w:cs="Arial"/>
                <w:iCs/>
                <w:sz w:val="24"/>
              </w:rPr>
              <w:t>65</w:t>
            </w:r>
            <w:r>
              <w:rPr>
                <w:rFonts w:hint="eastAsia" w:ascii="仿宋" w:hAnsi="仿宋" w:eastAsia="仿宋" w:cs="Arial"/>
                <w:sz w:val="24"/>
              </w:rPr>
              <w:t>cm  一分二线电导测试线。</w:t>
            </w:r>
          </w:p>
          <w:p>
            <w:pPr>
              <w:spacing w:line="480" w:lineRule="auto"/>
              <w:rPr>
                <w:rFonts w:ascii="仿宋" w:hAnsi="仿宋" w:eastAsia="仿宋" w:cs="Arial"/>
                <w:sz w:val="24"/>
              </w:rPr>
            </w:pPr>
            <w:r>
              <w:rPr>
                <w:rFonts w:ascii="仿宋" w:hAnsi="仿宋" w:eastAsia="仿宋" w:cs="Arial"/>
                <w:sz w:val="24"/>
              </w:rPr>
              <w:t>温度范围：-25°C~70°C</w:t>
            </w:r>
            <w:r>
              <w:rPr>
                <w:rFonts w:hint="eastAsia" w:ascii="仿宋" w:hAnsi="仿宋" w:eastAsia="仿宋"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测量范围</w:t>
            </w:r>
          </w:p>
        </w:tc>
        <w:tc>
          <w:tcPr>
            <w:tcW w:w="6908" w:type="dxa"/>
            <w:noWrap w:val="0"/>
            <w:vAlign w:val="top"/>
          </w:tcPr>
          <w:p>
            <w:pPr>
              <w:spacing w:line="360" w:lineRule="auto"/>
              <w:rPr>
                <w:rFonts w:ascii="仿宋" w:hAnsi="仿宋" w:eastAsia="仿宋" w:cs="Arial"/>
                <w:sz w:val="24"/>
              </w:rPr>
            </w:pPr>
            <w:r>
              <w:rPr>
                <w:rFonts w:hint="eastAsia" w:ascii="仿宋" w:hAnsi="仿宋" w:eastAsia="仿宋" w:cs="Arial"/>
                <w:sz w:val="24"/>
              </w:rPr>
              <w:t>100--2000               CCA</w:t>
            </w:r>
          </w:p>
          <w:p>
            <w:pPr>
              <w:spacing w:line="360" w:lineRule="auto"/>
              <w:rPr>
                <w:rFonts w:ascii="仿宋" w:hAnsi="仿宋" w:eastAsia="仿宋" w:cs="Arial"/>
                <w:sz w:val="24"/>
              </w:rPr>
            </w:pPr>
            <w:r>
              <w:rPr>
                <w:rFonts w:hint="eastAsia" w:ascii="仿宋" w:hAnsi="仿宋" w:eastAsia="仿宋" w:cs="Arial"/>
                <w:sz w:val="24"/>
              </w:rPr>
              <w:t>100--1400               DIN</w:t>
            </w:r>
          </w:p>
          <w:p>
            <w:pPr>
              <w:spacing w:line="360" w:lineRule="auto"/>
              <w:rPr>
                <w:rFonts w:ascii="仿宋" w:hAnsi="仿宋" w:eastAsia="仿宋" w:cs="Arial"/>
                <w:sz w:val="24"/>
              </w:rPr>
            </w:pPr>
            <w:r>
              <w:rPr>
                <w:rFonts w:hint="eastAsia" w:ascii="仿宋" w:hAnsi="仿宋" w:eastAsia="仿宋" w:cs="Arial"/>
                <w:sz w:val="24"/>
              </w:rPr>
              <w:t>100--2000               EN</w:t>
            </w:r>
          </w:p>
          <w:p>
            <w:pPr>
              <w:spacing w:line="360" w:lineRule="auto"/>
              <w:rPr>
                <w:rFonts w:ascii="仿宋" w:hAnsi="仿宋" w:eastAsia="仿宋" w:cs="Arial"/>
                <w:sz w:val="24"/>
              </w:rPr>
            </w:pPr>
            <w:r>
              <w:rPr>
                <w:rFonts w:hint="eastAsia" w:ascii="仿宋" w:hAnsi="仿宋" w:eastAsia="仿宋" w:cs="Arial"/>
                <w:sz w:val="24"/>
              </w:rPr>
              <w:t>100-1400                IEC</w:t>
            </w:r>
          </w:p>
          <w:p>
            <w:pPr>
              <w:spacing w:line="360" w:lineRule="auto"/>
              <w:rPr>
                <w:rFonts w:ascii="仿宋" w:hAnsi="仿宋" w:eastAsia="仿宋" w:cs="Arial"/>
                <w:sz w:val="24"/>
              </w:rPr>
            </w:pPr>
            <w:r>
              <w:rPr>
                <w:rFonts w:hint="eastAsia" w:ascii="仿宋" w:hAnsi="仿宋" w:eastAsia="仿宋" w:cs="Arial"/>
                <w:sz w:val="24"/>
              </w:rPr>
              <w:t>100-2000                SAE</w:t>
            </w:r>
          </w:p>
          <w:p>
            <w:pPr>
              <w:spacing w:line="360" w:lineRule="auto"/>
              <w:rPr>
                <w:rFonts w:ascii="仿宋" w:hAnsi="仿宋" w:eastAsia="仿宋" w:cs="Arial"/>
                <w:sz w:val="24"/>
              </w:rPr>
            </w:pPr>
            <w:r>
              <w:rPr>
                <w:rFonts w:hint="eastAsia" w:ascii="仿宋" w:hAnsi="仿宋" w:eastAsia="仿宋" w:cs="Arial"/>
                <w:sz w:val="24"/>
              </w:rPr>
              <w:t>26A17--245H52           JIS</w:t>
            </w:r>
          </w:p>
          <w:p>
            <w:pPr>
              <w:spacing w:line="360" w:lineRule="auto"/>
              <w:rPr>
                <w:rFonts w:ascii="仿宋" w:hAnsi="仿宋" w:eastAsia="仿宋" w:cs="Arial"/>
                <w:sz w:val="24"/>
              </w:rPr>
            </w:pPr>
            <w:r>
              <w:rPr>
                <w:rFonts w:hint="eastAsia" w:ascii="仿宋" w:hAnsi="仿宋" w:eastAsia="仿宋" w:cs="Arial"/>
                <w:sz w:val="24"/>
              </w:rPr>
              <w:t>30-200AH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按键开关</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轻触开关。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保护胶套</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电瓶夹、采用绝缘胶套保护。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准 确 度</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0.1级。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产品认证</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国家合格质量产品，CNCQIC-21942202。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检测功能</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12V启动型铅酸蓄电池和12V汽车发电系统启动系统。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检测结果</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电池良好。 电池良好请充电。请更换电池。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产品质保</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质保24个月，免费换新。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交 货 期</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hint="eastAsia" w:ascii="仿宋" w:hAnsi="仿宋" w:eastAsia="仿宋" w:cs="Arial"/>
                <w:b/>
                <w:sz w:val="24"/>
              </w:rPr>
            </w:pPr>
            <w:r>
              <w:rPr>
                <w:rFonts w:hint="eastAsia" w:ascii="仿宋" w:hAnsi="仿宋" w:eastAsia="仿宋" w:cs="Arial"/>
                <w:b/>
                <w:sz w:val="24"/>
              </w:rPr>
              <w:t>包装要求</w:t>
            </w:r>
          </w:p>
        </w:tc>
        <w:tc>
          <w:tcPr>
            <w:tcW w:w="6908" w:type="dxa"/>
            <w:noWrap w:val="0"/>
            <w:vAlign w:val="top"/>
          </w:tcPr>
          <w:p>
            <w:pPr>
              <w:spacing w:line="480" w:lineRule="auto"/>
              <w:rPr>
                <w:rFonts w:hint="eastAsia" w:ascii="仿宋" w:hAnsi="仿宋" w:eastAsia="仿宋" w:cs="Arial"/>
                <w:sz w:val="24"/>
              </w:rPr>
            </w:pPr>
            <w:r>
              <w:rPr>
                <w:rFonts w:hint="eastAsia" w:ascii="仿宋" w:hAnsi="仿宋" w:eastAsia="仿宋" w:cs="Arial"/>
                <w:sz w:val="24"/>
              </w:rPr>
              <w:t>独立包装，确保产品安全。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hint="eastAsia" w:ascii="仿宋" w:hAnsi="仿宋" w:eastAsia="仿宋" w:cs="Arial"/>
                <w:b/>
                <w:sz w:val="24"/>
              </w:rPr>
            </w:pPr>
            <w:r>
              <w:rPr>
                <w:rFonts w:hint="eastAsia" w:ascii="仿宋" w:hAnsi="仿宋" w:eastAsia="仿宋" w:cs="Arial"/>
                <w:b/>
                <w:sz w:val="24"/>
              </w:rPr>
              <w:t>注册资本</w:t>
            </w:r>
          </w:p>
        </w:tc>
        <w:tc>
          <w:tcPr>
            <w:tcW w:w="6908" w:type="dxa"/>
            <w:noWrap w:val="0"/>
            <w:vAlign w:val="top"/>
          </w:tcPr>
          <w:p>
            <w:pPr>
              <w:spacing w:line="480" w:lineRule="auto"/>
              <w:rPr>
                <w:rFonts w:hint="eastAsia" w:ascii="仿宋" w:hAnsi="仿宋" w:eastAsia="仿宋" w:cs="Arial"/>
                <w:sz w:val="24"/>
              </w:rPr>
            </w:pPr>
            <w:r>
              <w:rPr>
                <w:rFonts w:hint="eastAsia" w:ascii="仿宋" w:hAnsi="仿宋" w:eastAsia="仿宋" w:cs="Arial"/>
                <w:sz w:val="24"/>
              </w:rPr>
              <w:t>100万元及以上。</w:t>
            </w:r>
          </w:p>
        </w:tc>
      </w:tr>
    </w:tbl>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蓄电池电子检测表</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块</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val="en-US" w:eastAsia="zh-CN"/>
                  </w:rPr>
                  <w:t>执行技术附件标准</w:t>
                </w:r>
              </w:p>
            </w:tc>
          </w:sdtContent>
        </w:sdt>
        <w:sdt>
          <w:sdtPr>
            <w:rPr>
              <w:rFonts w:ascii="黑体" w:hAnsi="黑体" w:eastAsia="黑体"/>
              <w:szCs w:val="21"/>
            </w:rPr>
            <w:id w:val="60600417"/>
            <w:placeholder>
              <w:docPart w:val="4A40909760CF46E7A4DA3AE30FF4F230"/>
            </w:placeholder>
          </w:sdtPr>
          <w:sdtEndPr>
            <w:rPr>
              <w:rFonts w:hint="default" w:ascii="黑体" w:hAnsi="黑体" w:eastAsia="黑体"/>
              <w:szCs w:val="21"/>
              <w:lang w:val="en-US"/>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约</w:t>
                </w:r>
                <w:r>
                  <w:rPr>
                    <w:rFonts w:hint="eastAsia" w:ascii="黑体" w:hAnsi="黑体" w:eastAsia="黑体"/>
                    <w:szCs w:val="21"/>
                    <w:lang w:val="en-US" w:eastAsia="zh-CN"/>
                  </w:rPr>
                  <w:t>3600块，按每块含税单价报价，最终确定实际采购数量</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5FA1659"/>
    <w:rsid w:val="06494A96"/>
    <w:rsid w:val="07636470"/>
    <w:rsid w:val="09580A04"/>
    <w:rsid w:val="09A45100"/>
    <w:rsid w:val="0AEE2B91"/>
    <w:rsid w:val="0D4D6A9C"/>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1591455"/>
    <w:rsid w:val="22D3000D"/>
    <w:rsid w:val="23253457"/>
    <w:rsid w:val="23771EC4"/>
    <w:rsid w:val="245E35FE"/>
    <w:rsid w:val="2C515581"/>
    <w:rsid w:val="2E0368AE"/>
    <w:rsid w:val="2F982C56"/>
    <w:rsid w:val="338D73E6"/>
    <w:rsid w:val="34A96950"/>
    <w:rsid w:val="34DD2E21"/>
    <w:rsid w:val="35991A59"/>
    <w:rsid w:val="36081243"/>
    <w:rsid w:val="3885523D"/>
    <w:rsid w:val="392B6A0F"/>
    <w:rsid w:val="3B307209"/>
    <w:rsid w:val="3CE23A31"/>
    <w:rsid w:val="3D410146"/>
    <w:rsid w:val="3E431B00"/>
    <w:rsid w:val="41EC5183"/>
    <w:rsid w:val="43626161"/>
    <w:rsid w:val="459515D4"/>
    <w:rsid w:val="47D62CE2"/>
    <w:rsid w:val="4AC90D18"/>
    <w:rsid w:val="4B8A497E"/>
    <w:rsid w:val="4CA40120"/>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6FD647CE"/>
    <w:rsid w:val="72C051F1"/>
    <w:rsid w:val="72CC2443"/>
    <w:rsid w:val="74614211"/>
    <w:rsid w:val="755767ED"/>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313</Words>
  <Characters>1790</Characters>
  <Lines>14</Lines>
  <Paragraphs>4</Paragraphs>
  <TotalTime>8</TotalTime>
  <ScaleCrop>false</ScaleCrop>
  <LinksUpToDate>false</LinksUpToDate>
  <CharactersWithSpaces>2099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2021-11-29T00:34:32Z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AA0EAFE9F179400F99860517B353618D</vt:lpwstr>
  </property>
</Properties>
</file>